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bookmarkStart w:id="0" w:name="_Hlk495423706"/>
      <w:bookmarkStart w:id="1" w:name="_Hlk513107059"/>
      <w:bookmarkStart w:id="2" w:name="_Hlk513112107"/>
      <w:r>
        <w:rPr>
          <w:rFonts w:hint="eastAsia" w:ascii="仿宋_GB2312" w:eastAsia="仿宋_GB2312"/>
          <w:b/>
          <w:sz w:val="32"/>
          <w:szCs w:val="32"/>
        </w:rPr>
        <w:t>广州市城壹贸易有限公司及广州市城壹房地产代理有限公司</w:t>
      </w:r>
      <w:bookmarkEnd w:id="0"/>
    </w:p>
    <w:p>
      <w:pPr>
        <w:jc w:val="center"/>
        <w:rPr>
          <w:rFonts w:ascii="仿宋_GB2312" w:eastAsia="仿宋_GB2312"/>
          <w:b/>
          <w:sz w:val="32"/>
          <w:szCs w:val="32"/>
        </w:rPr>
      </w:pPr>
      <w:r>
        <w:rPr>
          <w:rFonts w:hint="eastAsia" w:ascii="仿宋_GB2312" w:eastAsia="仿宋_GB2312"/>
          <w:b/>
          <w:sz w:val="32"/>
          <w:szCs w:val="32"/>
        </w:rPr>
        <w:t>人力资源服务单位</w:t>
      </w:r>
      <w:bookmarkEnd w:id="1"/>
    </w:p>
    <w:p>
      <w:pPr>
        <w:jc w:val="center"/>
        <w:rPr>
          <w:rFonts w:ascii="宋体" w:hAnsi="宋体"/>
          <w:b/>
          <w:bCs/>
          <w:spacing w:val="40"/>
          <w:sz w:val="44"/>
          <w:szCs w:val="44"/>
        </w:rPr>
      </w:pPr>
    </w:p>
    <w:p>
      <w:pPr>
        <w:jc w:val="center"/>
        <w:rPr>
          <w:rFonts w:ascii="宋体" w:hAnsi="宋体"/>
          <w:b/>
          <w:bCs/>
          <w:spacing w:val="40"/>
          <w:sz w:val="44"/>
          <w:szCs w:val="44"/>
        </w:rPr>
      </w:pPr>
    </w:p>
    <w:p>
      <w:pPr>
        <w:jc w:val="center"/>
        <w:rPr>
          <w:rFonts w:ascii="宋体" w:hAnsi="宋体"/>
          <w:sz w:val="36"/>
          <w:u w:val="single"/>
        </w:rPr>
      </w:pPr>
    </w:p>
    <w:p>
      <w:pPr>
        <w:jc w:val="center"/>
        <w:rPr>
          <w:rFonts w:ascii="宋体" w:hAnsi="宋体"/>
          <w:b/>
          <w:bCs/>
          <w:spacing w:val="26"/>
          <w:sz w:val="84"/>
          <w:szCs w:val="84"/>
          <w14:shadow w14:blurRad="50800" w14:dist="38100" w14:dir="2700000" w14:sx="100000" w14:sy="100000" w14:kx="0" w14:ky="0" w14:algn="tl">
            <w14:srgbClr w14:val="000000">
              <w14:alpha w14:val="60000"/>
            </w14:srgbClr>
          </w14:shadow>
        </w:rPr>
      </w:pPr>
      <w:r>
        <w:rPr>
          <w:rFonts w:hint="eastAsia" w:ascii="宋体" w:hAnsi="宋体"/>
          <w:b/>
          <w:bCs/>
          <w:spacing w:val="26"/>
          <w:sz w:val="84"/>
          <w:szCs w:val="84"/>
          <w14:shadow w14:blurRad="50800" w14:dist="38100" w14:dir="2700000" w14:sx="100000" w14:sy="100000" w14:kx="0" w14:ky="0" w14:algn="tl">
            <w14:srgbClr w14:val="000000">
              <w14:alpha w14:val="60000"/>
            </w14:srgbClr>
          </w14:shadow>
        </w:rPr>
        <w:t>建库公告</w:t>
      </w:r>
      <w:bookmarkEnd w:id="2"/>
    </w:p>
    <w:p>
      <w:pPr>
        <w:jc w:val="center"/>
        <w:rPr>
          <w:rFonts w:ascii="宋体" w:hAnsi="宋体"/>
          <w:sz w:val="32"/>
        </w:rPr>
      </w:pPr>
    </w:p>
    <w:p>
      <w:pPr>
        <w:spacing w:line="360" w:lineRule="auto"/>
        <w:jc w:val="center"/>
        <w:rPr>
          <w:rFonts w:ascii="宋体" w:hAnsi="宋体"/>
          <w:sz w:val="32"/>
        </w:rPr>
      </w:pPr>
    </w:p>
    <w:p>
      <w:pPr>
        <w:spacing w:line="360" w:lineRule="auto"/>
        <w:jc w:val="center"/>
        <w:rPr>
          <w:rFonts w:ascii="宋体" w:hAnsi="宋体"/>
          <w:sz w:val="32"/>
        </w:rPr>
      </w:pPr>
    </w:p>
    <w:p>
      <w:pPr>
        <w:spacing w:line="360" w:lineRule="auto"/>
        <w:jc w:val="center"/>
        <w:rPr>
          <w:rFonts w:ascii="宋体" w:hAnsi="宋体"/>
          <w:sz w:val="32"/>
        </w:rPr>
      </w:pPr>
    </w:p>
    <w:p>
      <w:pPr>
        <w:spacing w:line="360" w:lineRule="auto"/>
        <w:jc w:val="center"/>
        <w:rPr>
          <w:rFonts w:ascii="宋体" w:hAnsi="宋体"/>
          <w:sz w:val="32"/>
        </w:rPr>
      </w:pPr>
    </w:p>
    <w:p>
      <w:pPr>
        <w:spacing w:line="360" w:lineRule="auto"/>
        <w:ind w:firstLine="1680" w:firstLineChars="525"/>
        <w:rPr>
          <w:rFonts w:ascii="宋体" w:hAnsi="宋体"/>
          <w:sz w:val="32"/>
          <w:szCs w:val="32"/>
          <w:u w:val="single"/>
        </w:rPr>
      </w:pPr>
      <w:r>
        <w:rPr>
          <w:rFonts w:hint="eastAsia" w:ascii="宋体" w:hAnsi="宋体"/>
          <w:sz w:val="32"/>
          <w:szCs w:val="32"/>
        </w:rPr>
        <w:t>建库单位：</w:t>
      </w:r>
      <w:r>
        <w:rPr>
          <w:rFonts w:hint="eastAsia" w:ascii="宋体" w:hAnsi="宋体"/>
          <w:sz w:val="32"/>
          <w:szCs w:val="32"/>
          <w:u w:val="single"/>
        </w:rPr>
        <w:t>广州市城壹贸易有限公司</w:t>
      </w:r>
    </w:p>
    <w:p>
      <w:pPr>
        <w:spacing w:line="360" w:lineRule="auto"/>
        <w:ind w:firstLine="3200" w:firstLineChars="1000"/>
        <w:rPr>
          <w:rFonts w:ascii="宋体" w:hAnsi="宋体"/>
          <w:sz w:val="32"/>
          <w:szCs w:val="32"/>
          <w:u w:val="single"/>
        </w:rPr>
      </w:pPr>
      <w:r>
        <w:rPr>
          <w:rFonts w:hint="eastAsia" w:ascii="宋体" w:hAnsi="宋体"/>
          <w:sz w:val="32"/>
          <w:szCs w:val="32"/>
          <w:u w:val="single"/>
        </w:rPr>
        <w:t>广州市城壹房地产代理有限公司</w:t>
      </w:r>
    </w:p>
    <w:p>
      <w:pPr>
        <w:spacing w:line="360" w:lineRule="auto"/>
        <w:ind w:firstLine="1699" w:firstLineChars="531"/>
        <w:rPr>
          <w:rFonts w:ascii="宋体" w:hAnsi="宋体"/>
          <w:sz w:val="32"/>
          <w:szCs w:val="32"/>
        </w:rPr>
      </w:pPr>
      <w:r>
        <w:rPr>
          <w:rFonts w:hint="eastAsia" w:ascii="宋体" w:hAnsi="宋体"/>
          <w:sz w:val="32"/>
          <w:szCs w:val="32"/>
        </w:rPr>
        <w:t>日   期：</w:t>
      </w:r>
      <w:r>
        <w:rPr>
          <w:rFonts w:hint="eastAsia" w:ascii="宋体" w:hAnsi="宋体"/>
          <w:sz w:val="32"/>
          <w:szCs w:val="32"/>
          <w:u w:val="single"/>
        </w:rPr>
        <w:t xml:space="preserve"> 201</w:t>
      </w:r>
      <w:r>
        <w:rPr>
          <w:rFonts w:ascii="宋体" w:hAnsi="宋体"/>
          <w:sz w:val="32"/>
          <w:szCs w:val="32"/>
          <w:u w:val="single"/>
        </w:rPr>
        <w:t>8</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lang w:val="en-US" w:eastAsia="zh-CN"/>
        </w:rPr>
        <w:t>5</w:t>
      </w:r>
      <w:r>
        <w:rPr>
          <w:rFonts w:hint="eastAsia" w:ascii="宋体" w:hAnsi="宋体"/>
          <w:sz w:val="32"/>
          <w:szCs w:val="32"/>
        </w:rPr>
        <w:t>月</w:t>
      </w:r>
    </w:p>
    <w:p>
      <w:pPr>
        <w:jc w:val="center"/>
        <w:rPr>
          <w:rFonts w:ascii="仿宋_GB2312" w:eastAsia="仿宋_GB2312"/>
          <w:b/>
          <w:sz w:val="32"/>
          <w:szCs w:val="32"/>
        </w:rPr>
      </w:pPr>
      <w:r>
        <w:rPr>
          <w:rFonts w:ascii="仿宋_GB2312" w:eastAsia="仿宋_GB2312"/>
          <w:b/>
          <w:sz w:val="32"/>
          <w:szCs w:val="32"/>
        </w:rPr>
        <w:br w:type="page"/>
      </w:r>
      <w:r>
        <w:rPr>
          <w:rFonts w:hint="eastAsia" w:ascii="仿宋_GB2312" w:eastAsia="仿宋_GB2312"/>
          <w:b/>
          <w:sz w:val="32"/>
          <w:szCs w:val="32"/>
        </w:rPr>
        <w:t>广州市城壹贸易有限公司及广州市城壹房地产代理有限公司</w:t>
      </w:r>
    </w:p>
    <w:p>
      <w:pPr>
        <w:jc w:val="center"/>
        <w:rPr>
          <w:rFonts w:ascii="仿宋_GB2312" w:eastAsia="仿宋_GB2312"/>
          <w:b/>
          <w:sz w:val="32"/>
          <w:szCs w:val="32"/>
        </w:rPr>
      </w:pPr>
      <w:bookmarkStart w:id="3" w:name="_Hlk495424303"/>
      <w:r>
        <w:rPr>
          <w:rFonts w:hint="eastAsia" w:ascii="仿宋_GB2312" w:eastAsia="仿宋_GB2312"/>
          <w:b/>
          <w:sz w:val="32"/>
          <w:szCs w:val="32"/>
        </w:rPr>
        <w:t>人力资源服务单位</w:t>
      </w:r>
      <w:bookmarkEnd w:id="3"/>
    </w:p>
    <w:p>
      <w:pPr>
        <w:jc w:val="center"/>
        <w:rPr>
          <w:rFonts w:ascii="仿宋_GB2312" w:eastAsia="仿宋_GB2312"/>
          <w:b/>
          <w:sz w:val="44"/>
          <w:szCs w:val="44"/>
        </w:rPr>
      </w:pPr>
      <w:r>
        <w:rPr>
          <w:rFonts w:hint="eastAsia" w:ascii="仿宋_GB2312" w:eastAsia="仿宋_GB2312"/>
          <w:b/>
          <w:sz w:val="44"/>
          <w:szCs w:val="44"/>
        </w:rPr>
        <w:t>建库公告</w:t>
      </w:r>
    </w:p>
    <w:p>
      <w:pPr>
        <w:widowControl/>
        <w:spacing w:line="410" w:lineRule="exact"/>
        <w:ind w:firstLine="555"/>
        <w:rPr>
          <w:rFonts w:ascii="仿宋_GB2312" w:hAnsi="ˎ̥" w:eastAsia="仿宋_GB2312" w:cs="宋体"/>
          <w:kern w:val="0"/>
          <w:sz w:val="24"/>
        </w:rPr>
      </w:pPr>
    </w:p>
    <w:p>
      <w:pPr>
        <w:widowControl/>
        <w:spacing w:line="410" w:lineRule="exact"/>
        <w:ind w:firstLine="560" w:firstLineChars="200"/>
        <w:rPr>
          <w:rFonts w:ascii="仿宋_GB2312" w:hAnsi="ˎ̥" w:eastAsia="仿宋_GB2312" w:cs="宋体"/>
          <w:kern w:val="0"/>
          <w:sz w:val="28"/>
          <w:szCs w:val="28"/>
        </w:rPr>
      </w:pPr>
      <w:r>
        <w:rPr>
          <w:rFonts w:hint="eastAsia" w:ascii="仿宋_GB2312" w:hAnsi="ˎ̥" w:eastAsia="仿宋_GB2312" w:cs="宋体"/>
          <w:kern w:val="0"/>
          <w:sz w:val="28"/>
          <w:szCs w:val="28"/>
        </w:rPr>
        <w:t>为有效开展本公司招聘工作，对</w:t>
      </w:r>
      <w:r>
        <w:rPr>
          <w:rFonts w:ascii="仿宋_GB2312" w:hAnsi="ˎ̥" w:eastAsia="仿宋_GB2312" w:cs="宋体"/>
          <w:kern w:val="0"/>
          <w:sz w:val="28"/>
          <w:szCs w:val="28"/>
        </w:rPr>
        <w:t>公司的</w:t>
      </w:r>
      <w:r>
        <w:rPr>
          <w:rFonts w:hint="eastAsia" w:ascii="仿宋_GB2312" w:hAnsi="ˎ̥" w:eastAsia="仿宋_GB2312" w:cs="宋体"/>
          <w:kern w:val="0"/>
          <w:sz w:val="28"/>
          <w:szCs w:val="28"/>
        </w:rPr>
        <w:t>人力资源</w:t>
      </w:r>
      <w:r>
        <w:rPr>
          <w:rFonts w:ascii="仿宋_GB2312" w:hAnsi="ˎ̥" w:eastAsia="仿宋_GB2312" w:cs="宋体"/>
          <w:kern w:val="0"/>
          <w:sz w:val="28"/>
          <w:szCs w:val="28"/>
        </w:rPr>
        <w:t>服务项目进行</w:t>
      </w:r>
      <w:r>
        <w:rPr>
          <w:rFonts w:hint="eastAsia" w:ascii="仿宋_GB2312" w:hAnsi="ˎ̥" w:eastAsia="仿宋_GB2312" w:cs="宋体"/>
          <w:kern w:val="0"/>
          <w:sz w:val="28"/>
          <w:szCs w:val="28"/>
        </w:rPr>
        <w:t>更为</w:t>
      </w:r>
      <w:r>
        <w:rPr>
          <w:rFonts w:ascii="仿宋_GB2312" w:hAnsi="ˎ̥" w:eastAsia="仿宋_GB2312" w:cs="宋体"/>
          <w:kern w:val="0"/>
          <w:sz w:val="28"/>
          <w:szCs w:val="28"/>
        </w:rPr>
        <w:t>有效的规范</w:t>
      </w:r>
      <w:r>
        <w:rPr>
          <w:rFonts w:hint="eastAsia" w:ascii="仿宋_GB2312" w:hAnsi="ˎ̥" w:eastAsia="仿宋_GB2312" w:cs="宋体"/>
          <w:kern w:val="0"/>
          <w:sz w:val="28"/>
          <w:szCs w:val="28"/>
        </w:rPr>
        <w:t>管理工作，我单位决定组建人力资源服务单位库。</w:t>
      </w:r>
    </w:p>
    <w:p>
      <w:pPr>
        <w:widowControl/>
        <w:spacing w:line="410" w:lineRule="exact"/>
        <w:ind w:firstLine="555"/>
        <w:rPr>
          <w:rFonts w:ascii="仿宋_GB2312" w:hAnsi="ˎ̥" w:eastAsia="仿宋_GB2312" w:cs="宋体"/>
          <w:kern w:val="0"/>
          <w:sz w:val="28"/>
          <w:szCs w:val="28"/>
        </w:rPr>
      </w:pPr>
    </w:p>
    <w:p>
      <w:pPr>
        <w:widowControl/>
        <w:spacing w:line="410" w:lineRule="exact"/>
        <w:jc w:val="left"/>
        <w:rPr>
          <w:rFonts w:ascii="仿宋_GB2312" w:hAnsi="ˎ̥" w:eastAsia="仿宋_GB2312" w:cs="宋体"/>
          <w:kern w:val="0"/>
          <w:sz w:val="28"/>
          <w:szCs w:val="28"/>
        </w:rPr>
      </w:pPr>
      <w:r>
        <w:rPr>
          <w:rFonts w:hint="eastAsia" w:ascii="仿宋_GB2312" w:hAnsi="ˎ̥" w:eastAsia="仿宋_GB2312" w:cs="宋体"/>
          <w:kern w:val="0"/>
          <w:sz w:val="28"/>
          <w:szCs w:val="28"/>
        </w:rPr>
        <w:t>一、建库单位：广州市城壹贸易有限公司</w:t>
      </w:r>
    </w:p>
    <w:p>
      <w:pPr>
        <w:widowControl/>
        <w:spacing w:line="410" w:lineRule="exact"/>
        <w:ind w:firstLine="1960" w:firstLineChars="700"/>
        <w:jc w:val="left"/>
        <w:rPr>
          <w:rFonts w:ascii="仿宋_GB2312" w:hAnsi="ˎ̥" w:eastAsia="仿宋_GB2312" w:cs="宋体"/>
          <w:kern w:val="0"/>
          <w:sz w:val="28"/>
          <w:szCs w:val="28"/>
        </w:rPr>
      </w:pPr>
      <w:r>
        <w:rPr>
          <w:rFonts w:hint="eastAsia" w:ascii="仿宋_GB2312" w:hAnsi="ˎ̥" w:eastAsia="仿宋_GB2312" w:cs="宋体"/>
          <w:kern w:val="0"/>
          <w:sz w:val="28"/>
          <w:szCs w:val="28"/>
        </w:rPr>
        <w:t>广州市城壹房地产代理有限公司</w:t>
      </w:r>
    </w:p>
    <w:p>
      <w:pPr>
        <w:widowControl/>
        <w:spacing w:line="410" w:lineRule="exact"/>
        <w:jc w:val="left"/>
        <w:rPr>
          <w:rFonts w:ascii="仿宋_GB2312" w:hAnsi="ˎ̥" w:eastAsia="仿宋_GB2312" w:cs="宋体"/>
          <w:kern w:val="0"/>
          <w:sz w:val="28"/>
          <w:szCs w:val="28"/>
        </w:rPr>
      </w:pPr>
    </w:p>
    <w:p>
      <w:pPr>
        <w:widowControl/>
        <w:spacing w:line="410" w:lineRule="exact"/>
        <w:ind w:left="1982" w:hanging="1982" w:hangingChars="708"/>
        <w:jc w:val="left"/>
        <w:rPr>
          <w:rFonts w:ascii="仿宋_GB2312" w:hAnsi="ˎ̥" w:eastAsia="仿宋_GB2312" w:cs="宋体"/>
          <w:kern w:val="0"/>
          <w:sz w:val="28"/>
          <w:szCs w:val="28"/>
        </w:rPr>
      </w:pPr>
      <w:r>
        <w:rPr>
          <w:rFonts w:hint="eastAsia" w:ascii="仿宋_GB2312" w:hAnsi="ˎ̥" w:eastAsia="仿宋_GB2312" w:cs="宋体"/>
          <w:kern w:val="0"/>
          <w:sz w:val="28"/>
          <w:szCs w:val="28"/>
        </w:rPr>
        <w:t>二、项目名称：广州市城壹贸易有限公司及广州市城壹房地产代理有限公司人力资源服务单位建库项目</w:t>
      </w:r>
    </w:p>
    <w:p>
      <w:pPr>
        <w:widowControl/>
        <w:spacing w:line="410" w:lineRule="exact"/>
        <w:jc w:val="left"/>
        <w:rPr>
          <w:rFonts w:ascii="仿宋_GB2312" w:hAnsi="ˎ̥" w:eastAsia="仿宋_GB2312" w:cs="宋体"/>
          <w:kern w:val="0"/>
          <w:sz w:val="24"/>
        </w:rPr>
      </w:pPr>
    </w:p>
    <w:p>
      <w:pPr>
        <w:widowControl/>
        <w:spacing w:line="410" w:lineRule="exact"/>
        <w:jc w:val="left"/>
        <w:rPr>
          <w:rFonts w:ascii="仿宋_GB2312" w:hAnsi="ˎ̥" w:eastAsia="仿宋_GB2312" w:cs="宋体"/>
          <w:kern w:val="0"/>
          <w:sz w:val="28"/>
          <w:szCs w:val="28"/>
        </w:rPr>
      </w:pPr>
      <w:r>
        <w:rPr>
          <w:rFonts w:hint="eastAsia" w:ascii="仿宋_GB2312" w:hAnsi="ˎ̥" w:eastAsia="仿宋_GB2312" w:cs="宋体"/>
          <w:kern w:val="0"/>
          <w:sz w:val="28"/>
          <w:szCs w:val="28"/>
        </w:rPr>
        <w:t>三、建库内容</w:t>
      </w:r>
    </w:p>
    <w:p>
      <w:pPr>
        <w:widowControl/>
        <w:spacing w:line="410" w:lineRule="exact"/>
        <w:ind w:firstLine="560" w:firstLineChars="200"/>
        <w:rPr>
          <w:rFonts w:ascii="仿宋_GB2312" w:hAnsi="ˎ̥" w:eastAsia="仿宋_GB2312" w:cs="宋体"/>
          <w:kern w:val="0"/>
          <w:sz w:val="28"/>
          <w:szCs w:val="28"/>
        </w:rPr>
      </w:pPr>
      <w:r>
        <w:rPr>
          <w:rFonts w:hint="eastAsia" w:ascii="仿宋_GB2312" w:hAnsi="ˎ̥" w:eastAsia="仿宋_GB2312" w:cs="宋体"/>
          <w:kern w:val="0"/>
          <w:sz w:val="28"/>
          <w:szCs w:val="28"/>
        </w:rPr>
        <w:t>本次通过公开竞选方式建立人力资源服务单位库。</w:t>
      </w:r>
    </w:p>
    <w:p>
      <w:pPr>
        <w:widowControl/>
        <w:spacing w:line="410" w:lineRule="exact"/>
        <w:ind w:firstLine="560" w:firstLineChars="200"/>
        <w:rPr>
          <w:rFonts w:ascii="仿宋_GB2312" w:hAnsi="ˎ̥" w:eastAsia="仿宋_GB2312" w:cs="宋体"/>
          <w:kern w:val="0"/>
          <w:sz w:val="28"/>
          <w:szCs w:val="28"/>
        </w:rPr>
      </w:pPr>
      <w:r>
        <w:rPr>
          <w:rFonts w:hint="eastAsia" w:ascii="仿宋_GB2312" w:hAnsi="ˎ̥" w:eastAsia="仿宋_GB2312" w:cs="宋体"/>
          <w:kern w:val="0"/>
          <w:sz w:val="28"/>
          <w:szCs w:val="28"/>
        </w:rPr>
        <w:t>对于按照招投标的相关法律、法规的规定可不进行公开招标的项目，我单位将根据项目的具体要求，直接向人力资源服务单位库内企业发出招聘岗位的人才具体要求。库内单位应按照我单位的要求积极配合、妥善安排我单位与推荐候选人的面试事宜，确保每一个推荐给我单位的候选人选首先经过认真筛选，每个库内单位应当对其推荐候选人简历中包含的信息或候选人提供的其他信息的准确性和真实性及在面试过程中发现的问题进行核实。</w:t>
      </w:r>
    </w:p>
    <w:p>
      <w:pPr>
        <w:widowControl/>
        <w:spacing w:line="410" w:lineRule="exact"/>
        <w:ind w:firstLine="480"/>
        <w:jc w:val="left"/>
        <w:rPr>
          <w:rFonts w:ascii="仿宋_GB2312" w:hAnsi="ˎ̥" w:eastAsia="仿宋_GB2312" w:cs="宋体"/>
          <w:kern w:val="0"/>
          <w:sz w:val="28"/>
          <w:szCs w:val="28"/>
        </w:rPr>
      </w:pPr>
      <w:r>
        <w:rPr>
          <w:rFonts w:hint="eastAsia" w:ascii="仿宋_GB2312" w:hAnsi="ˎ̥" w:eastAsia="仿宋_GB2312" w:cs="宋体"/>
          <w:kern w:val="0"/>
          <w:sz w:val="28"/>
          <w:szCs w:val="28"/>
        </w:rPr>
        <w:t>代理费计算原则：</w:t>
      </w:r>
    </w:p>
    <w:p>
      <w:pPr>
        <w:widowControl/>
        <w:spacing w:line="410" w:lineRule="exact"/>
        <w:ind w:firstLine="480"/>
        <w:jc w:val="left"/>
        <w:rPr>
          <w:rFonts w:ascii="仿宋_GB2312" w:hAnsi="ˎ̥" w:eastAsia="仿宋_GB2312" w:cs="宋体"/>
          <w:kern w:val="0"/>
          <w:sz w:val="28"/>
          <w:szCs w:val="28"/>
        </w:rPr>
      </w:pPr>
      <w:bookmarkStart w:id="4" w:name="_Hlk513110946"/>
      <w:r>
        <w:rPr>
          <w:rFonts w:hint="eastAsia" w:ascii="仿宋_GB2312" w:hAnsi="ˎ̥" w:eastAsia="仿宋_GB2312" w:cs="宋体"/>
          <w:kern w:val="0"/>
          <w:sz w:val="28"/>
          <w:szCs w:val="28"/>
        </w:rPr>
        <w:t>每个职位最低服务费为不低于五千元整，具体计算方式如下：</w:t>
      </w:r>
    </w:p>
    <w:p>
      <w:pPr>
        <w:pStyle w:val="26"/>
        <w:widowControl/>
        <w:numPr>
          <w:ilvl w:val="0"/>
          <w:numId w:val="1"/>
        </w:numPr>
        <w:spacing w:line="410" w:lineRule="exact"/>
        <w:ind w:firstLineChars="0"/>
        <w:jc w:val="left"/>
        <w:rPr>
          <w:rFonts w:ascii="仿宋_GB2312" w:hAnsi="ˎ̥" w:eastAsia="仿宋_GB2312" w:cs="宋体"/>
          <w:kern w:val="0"/>
          <w:sz w:val="28"/>
          <w:szCs w:val="28"/>
        </w:rPr>
      </w:pPr>
      <w:r>
        <w:rPr>
          <w:rFonts w:hint="eastAsia" w:ascii="仿宋_GB2312" w:hAnsi="ˎ̥" w:eastAsia="仿宋_GB2312" w:cs="宋体"/>
          <w:kern w:val="0"/>
          <w:sz w:val="28"/>
          <w:szCs w:val="28"/>
        </w:rPr>
        <w:t>税前年薪</w:t>
      </w:r>
      <w:r>
        <w:rPr>
          <w:rFonts w:ascii="仿宋_GB2312" w:hAnsi="ˎ̥" w:eastAsia="仿宋_GB2312" w:cs="宋体"/>
          <w:kern w:val="0"/>
          <w:sz w:val="28"/>
          <w:szCs w:val="28"/>
        </w:rPr>
        <w:t>10</w:t>
      </w:r>
      <w:r>
        <w:rPr>
          <w:rFonts w:hint="eastAsia" w:ascii="仿宋_GB2312" w:hAnsi="ˎ̥" w:eastAsia="仿宋_GB2312" w:cs="宋体"/>
          <w:kern w:val="0"/>
          <w:sz w:val="28"/>
          <w:szCs w:val="28"/>
        </w:rPr>
        <w:t>万元以下的岗位，服务费为税前年薪总额的1</w:t>
      </w:r>
      <w:r>
        <w:rPr>
          <w:rFonts w:ascii="仿宋_GB2312" w:hAnsi="ˎ̥" w:eastAsia="仿宋_GB2312" w:cs="宋体"/>
          <w:kern w:val="0"/>
          <w:sz w:val="28"/>
          <w:szCs w:val="28"/>
        </w:rPr>
        <w:t>0</w:t>
      </w:r>
      <w:r>
        <w:rPr>
          <w:rFonts w:hint="eastAsia" w:ascii="仿宋_GB2312" w:hAnsi="ˎ̥" w:eastAsia="仿宋_GB2312" w:cs="宋体"/>
          <w:kern w:val="0"/>
          <w:sz w:val="28"/>
          <w:szCs w:val="28"/>
        </w:rPr>
        <w:t>%；</w:t>
      </w:r>
    </w:p>
    <w:p>
      <w:pPr>
        <w:pStyle w:val="26"/>
        <w:widowControl/>
        <w:numPr>
          <w:ilvl w:val="0"/>
          <w:numId w:val="1"/>
        </w:numPr>
        <w:spacing w:line="410" w:lineRule="exact"/>
        <w:ind w:firstLineChars="0"/>
        <w:jc w:val="left"/>
        <w:rPr>
          <w:rFonts w:ascii="仿宋_GB2312" w:hAnsi="ˎ̥" w:eastAsia="仿宋_GB2312" w:cs="宋体"/>
          <w:kern w:val="0"/>
          <w:sz w:val="28"/>
          <w:szCs w:val="28"/>
        </w:rPr>
      </w:pPr>
      <w:r>
        <w:rPr>
          <w:rFonts w:hint="eastAsia" w:ascii="仿宋_GB2312" w:hAnsi="ˎ̥" w:eastAsia="仿宋_GB2312" w:cs="宋体"/>
          <w:kern w:val="0"/>
          <w:sz w:val="28"/>
          <w:szCs w:val="28"/>
        </w:rPr>
        <w:t>税前年薪</w:t>
      </w:r>
      <w:r>
        <w:rPr>
          <w:rFonts w:ascii="仿宋_GB2312" w:hAnsi="ˎ̥" w:eastAsia="仿宋_GB2312" w:cs="宋体"/>
          <w:kern w:val="0"/>
          <w:sz w:val="28"/>
          <w:szCs w:val="28"/>
        </w:rPr>
        <w:t>10</w:t>
      </w:r>
      <w:r>
        <w:rPr>
          <w:rFonts w:hint="eastAsia" w:ascii="仿宋_GB2312" w:hAnsi="ˎ̥" w:eastAsia="仿宋_GB2312" w:cs="宋体"/>
          <w:kern w:val="0"/>
          <w:sz w:val="28"/>
          <w:szCs w:val="28"/>
        </w:rPr>
        <w:t>万元以上（含1</w:t>
      </w:r>
      <w:r>
        <w:rPr>
          <w:rFonts w:ascii="仿宋_GB2312" w:hAnsi="ˎ̥" w:eastAsia="仿宋_GB2312" w:cs="宋体"/>
          <w:kern w:val="0"/>
          <w:sz w:val="28"/>
          <w:szCs w:val="28"/>
        </w:rPr>
        <w:t>0</w:t>
      </w:r>
      <w:r>
        <w:rPr>
          <w:rFonts w:hint="eastAsia" w:ascii="仿宋_GB2312" w:hAnsi="ˎ̥" w:eastAsia="仿宋_GB2312" w:cs="宋体"/>
          <w:kern w:val="0"/>
          <w:sz w:val="28"/>
          <w:szCs w:val="28"/>
        </w:rPr>
        <w:t>万元）的岗位，服务费为税前年薪总额的</w:t>
      </w:r>
      <w:r>
        <w:rPr>
          <w:rFonts w:ascii="仿宋_GB2312" w:hAnsi="ˎ̥" w:eastAsia="仿宋_GB2312" w:cs="宋体"/>
          <w:kern w:val="0"/>
          <w:sz w:val="28"/>
          <w:szCs w:val="28"/>
        </w:rPr>
        <w:t>20</w:t>
      </w:r>
      <w:r>
        <w:rPr>
          <w:rFonts w:hint="eastAsia" w:ascii="仿宋_GB2312" w:hAnsi="ˎ̥" w:eastAsia="仿宋_GB2312" w:cs="宋体"/>
          <w:kern w:val="0"/>
          <w:sz w:val="28"/>
          <w:szCs w:val="28"/>
        </w:rPr>
        <w:t>%；</w:t>
      </w:r>
    </w:p>
    <w:p>
      <w:pPr>
        <w:widowControl/>
        <w:spacing w:line="410" w:lineRule="exact"/>
        <w:ind w:firstLine="480"/>
        <w:jc w:val="left"/>
        <w:rPr>
          <w:rFonts w:ascii="仿宋_GB2312" w:hAnsi="ˎ̥" w:eastAsia="仿宋_GB2312" w:cs="宋体"/>
          <w:kern w:val="0"/>
          <w:sz w:val="28"/>
          <w:szCs w:val="28"/>
        </w:rPr>
      </w:pPr>
      <w:r>
        <w:rPr>
          <w:rFonts w:hint="eastAsia" w:ascii="仿宋_GB2312" w:hAnsi="ˎ̥" w:eastAsia="仿宋_GB2312" w:cs="宋体"/>
          <w:kern w:val="0"/>
          <w:sz w:val="28"/>
          <w:szCs w:val="28"/>
        </w:rPr>
        <w:t>若甲方提供的薪酬为税后金额的，税前年薪按税后年薪总额的1.4 倍计算。</w:t>
      </w:r>
      <w:bookmarkEnd w:id="4"/>
    </w:p>
    <w:p>
      <w:pPr>
        <w:widowControl/>
        <w:spacing w:line="410" w:lineRule="exact"/>
        <w:ind w:firstLine="480"/>
        <w:jc w:val="left"/>
        <w:rPr>
          <w:rFonts w:ascii="仿宋_GB2312" w:hAnsi="ˎ̥" w:eastAsia="仿宋_GB2312" w:cs="宋体"/>
          <w:kern w:val="0"/>
          <w:sz w:val="28"/>
          <w:szCs w:val="28"/>
        </w:rPr>
      </w:pPr>
    </w:p>
    <w:p>
      <w:pPr>
        <w:widowControl/>
        <w:spacing w:line="410" w:lineRule="exact"/>
        <w:jc w:val="left"/>
        <w:rPr>
          <w:rFonts w:ascii="仿宋_GB2312" w:hAnsi="ˎ̥" w:eastAsia="仿宋_GB2312" w:cs="宋体"/>
          <w:kern w:val="0"/>
          <w:sz w:val="28"/>
          <w:szCs w:val="28"/>
        </w:rPr>
      </w:pPr>
      <w:r>
        <w:rPr>
          <w:rFonts w:hint="eastAsia" w:ascii="仿宋_GB2312" w:hAnsi="ˎ̥" w:eastAsia="仿宋_GB2312" w:cs="宋体"/>
          <w:kern w:val="0"/>
          <w:sz w:val="28"/>
          <w:szCs w:val="28"/>
        </w:rPr>
        <w:t>四、入库申请人资格审查合格条件</w:t>
      </w:r>
    </w:p>
    <w:p>
      <w:pPr>
        <w:widowControl/>
        <w:spacing w:line="410" w:lineRule="exact"/>
        <w:ind w:left="442" w:hanging="442" w:hangingChars="158"/>
        <w:jc w:val="left"/>
        <w:rPr>
          <w:rFonts w:ascii="仿宋_GB2312" w:hAnsi="ˎ̥" w:eastAsia="仿宋_GB2312" w:cs="宋体"/>
          <w:kern w:val="0"/>
          <w:sz w:val="28"/>
          <w:szCs w:val="28"/>
        </w:rPr>
      </w:pPr>
      <w:r>
        <w:rPr>
          <w:rFonts w:hint="eastAsia" w:ascii="仿宋_GB2312" w:hAnsi="ˎ̥" w:eastAsia="仿宋_GB2312" w:cs="宋体"/>
          <w:kern w:val="0"/>
          <w:sz w:val="28"/>
          <w:szCs w:val="28"/>
        </w:rPr>
        <w:t>1、具有独立法人资格，持有工商行政管理部门核发的法人营业执照或事业单位登记机构核发的事业单位法人证书，按国家法律经营；</w:t>
      </w:r>
    </w:p>
    <w:p>
      <w:pPr>
        <w:widowControl/>
        <w:spacing w:line="410" w:lineRule="exact"/>
        <w:ind w:left="442" w:hanging="442" w:hangingChars="158"/>
        <w:jc w:val="left"/>
        <w:rPr>
          <w:rFonts w:ascii="仿宋_GB2312" w:hAnsi="ˎ̥" w:eastAsia="仿宋_GB2312" w:cs="宋体"/>
          <w:kern w:val="0"/>
          <w:sz w:val="28"/>
          <w:szCs w:val="28"/>
        </w:rPr>
      </w:pPr>
      <w:r>
        <w:rPr>
          <w:rFonts w:hint="eastAsia" w:ascii="仿宋_GB2312" w:hAnsi="ˎ̥" w:eastAsia="仿宋_GB2312" w:cs="宋体"/>
          <w:kern w:val="0"/>
          <w:sz w:val="28"/>
          <w:szCs w:val="28"/>
        </w:rPr>
        <w:t>2、具备国家主管部门颁发的人力资源服务许可证</w:t>
      </w:r>
      <w:r>
        <w:rPr>
          <w:rFonts w:hint="eastAsia" w:ascii="仿宋_GB2312" w:hAnsi="ˎ̥" w:eastAsia="仿宋_GB2312" w:cs="宋体"/>
          <w:kern w:val="0"/>
          <w:sz w:val="28"/>
          <w:szCs w:val="28"/>
          <w:highlight w:val="none"/>
        </w:rPr>
        <w:t>或</w:t>
      </w:r>
      <w:r>
        <w:rPr>
          <w:rFonts w:hint="eastAsia" w:ascii="仿宋_GB2312" w:hAnsi="ˎ̥" w:eastAsia="仿宋_GB2312" w:cs="宋体"/>
          <w:kern w:val="0"/>
          <w:sz w:val="28"/>
          <w:szCs w:val="28"/>
        </w:rPr>
        <w:t>人才中介许可证；</w:t>
      </w:r>
    </w:p>
    <w:p>
      <w:pPr>
        <w:widowControl/>
        <w:spacing w:line="410" w:lineRule="exact"/>
        <w:jc w:val="left"/>
        <w:rPr>
          <w:rFonts w:ascii="仿宋_GB2312" w:hAnsi="ˎ̥" w:eastAsia="仿宋_GB2312" w:cs="宋体"/>
          <w:kern w:val="0"/>
          <w:sz w:val="28"/>
          <w:szCs w:val="28"/>
        </w:rPr>
      </w:pPr>
      <w:r>
        <w:rPr>
          <w:rFonts w:hint="eastAsia" w:ascii="仿宋_GB2312" w:hAnsi="ˎ̥" w:eastAsia="仿宋_GB2312" w:cs="宋体"/>
          <w:kern w:val="0"/>
          <w:sz w:val="28"/>
          <w:szCs w:val="28"/>
        </w:rPr>
        <w:t>3、在执业和年检过程中，年检合格，没有不良记录；</w:t>
      </w:r>
    </w:p>
    <w:p>
      <w:pPr>
        <w:widowControl/>
        <w:tabs>
          <w:tab w:val="left" w:pos="945"/>
        </w:tabs>
        <w:spacing w:line="410" w:lineRule="exact"/>
        <w:jc w:val="left"/>
        <w:rPr>
          <w:rFonts w:ascii="仿宋_GB2312" w:hAnsi="宋体" w:eastAsia="仿宋_GB2312" w:cs="宋体"/>
          <w:kern w:val="0"/>
          <w:sz w:val="28"/>
          <w:szCs w:val="28"/>
        </w:rPr>
      </w:pPr>
    </w:p>
    <w:p>
      <w:pPr>
        <w:widowControl/>
        <w:tabs>
          <w:tab w:val="left" w:pos="945"/>
        </w:tabs>
        <w:spacing w:line="41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w:t>
      </w:r>
      <w:bookmarkStart w:id="5" w:name="_Hlk513111121"/>
      <w:r>
        <w:rPr>
          <w:rFonts w:hint="eastAsia" w:ascii="仿宋_GB2312" w:hAnsi="宋体" w:eastAsia="仿宋_GB2312" w:cs="宋体"/>
          <w:kern w:val="0"/>
          <w:sz w:val="28"/>
          <w:szCs w:val="28"/>
        </w:rPr>
        <w:t>资格审查及入库单位的确定方式</w:t>
      </w:r>
      <w:bookmarkEnd w:id="5"/>
    </w:p>
    <w:p>
      <w:pPr>
        <w:widowControl/>
        <w:spacing w:line="41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（1）资格审查入库由建库</w:t>
      </w:r>
      <w:r>
        <w:rPr>
          <w:rFonts w:hint="eastAsia" w:ascii="仿宋_GB2312" w:hAnsi="ˎ̥" w:eastAsia="仿宋_GB2312" w:cs="宋体"/>
          <w:kern w:val="0"/>
          <w:sz w:val="28"/>
          <w:szCs w:val="28"/>
        </w:rPr>
        <w:t>单位</w:t>
      </w:r>
      <w:r>
        <w:rPr>
          <w:rFonts w:hint="eastAsia" w:ascii="仿宋_GB2312" w:hAnsi="宋体" w:eastAsia="仿宋_GB2312" w:cs="宋体"/>
          <w:kern w:val="0"/>
          <w:sz w:val="28"/>
          <w:szCs w:val="28"/>
        </w:rPr>
        <w:t>负责组织；</w:t>
      </w:r>
    </w:p>
    <w:p>
      <w:pPr>
        <w:widowControl/>
        <w:spacing w:line="41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（2）确定入库资格采用资格审查方式；</w:t>
      </w:r>
    </w:p>
    <w:p>
      <w:pPr>
        <w:widowControl/>
        <w:spacing w:line="410" w:lineRule="exact"/>
        <w:ind w:firstLine="562" w:firstLineChars="200"/>
        <w:jc w:val="left"/>
        <w:rPr>
          <w:rFonts w:ascii="仿宋_GB2312" w:hAnsi="宋体" w:eastAsia="仿宋_GB2312" w:cs="宋体"/>
          <w:b/>
          <w:bCs/>
          <w:kern w:val="0"/>
          <w:sz w:val="28"/>
          <w:szCs w:val="28"/>
          <w:u w:val="single"/>
        </w:rPr>
      </w:pPr>
      <w:r>
        <w:rPr>
          <w:rFonts w:hint="eastAsia" w:ascii="仿宋_GB2312" w:hAnsi="宋体" w:eastAsia="仿宋_GB2312" w:cs="宋体"/>
          <w:b/>
          <w:bCs/>
          <w:kern w:val="0"/>
          <w:sz w:val="28"/>
          <w:szCs w:val="28"/>
          <w:u w:val="single"/>
        </w:rPr>
        <w:t>（3）</w:t>
      </w:r>
      <w:bookmarkStart w:id="6" w:name="_Hlk513111137"/>
      <w:r>
        <w:rPr>
          <w:rFonts w:hint="eastAsia" w:ascii="仿宋_GB2312" w:hAnsi="宋体" w:eastAsia="仿宋_GB2312" w:cs="宋体"/>
          <w:b/>
          <w:bCs/>
          <w:kern w:val="0"/>
          <w:sz w:val="28"/>
          <w:szCs w:val="28"/>
          <w:u w:val="single"/>
        </w:rPr>
        <w:t>本次人力资源服务单位库选取</w:t>
      </w:r>
      <w:r>
        <w:rPr>
          <w:rFonts w:ascii="仿宋_GB2312" w:hAnsi="宋体" w:eastAsia="仿宋_GB2312" w:cs="宋体"/>
          <w:b/>
          <w:bCs/>
          <w:kern w:val="0"/>
          <w:sz w:val="28"/>
          <w:szCs w:val="28"/>
          <w:u w:val="single"/>
        </w:rPr>
        <w:t>3</w:t>
      </w:r>
      <w:r>
        <w:rPr>
          <w:rFonts w:hint="eastAsia" w:ascii="仿宋_GB2312" w:hAnsi="宋体" w:eastAsia="仿宋_GB2312" w:cs="宋体"/>
          <w:b/>
          <w:bCs/>
          <w:kern w:val="0"/>
          <w:sz w:val="28"/>
          <w:szCs w:val="28"/>
          <w:u w:val="single"/>
        </w:rPr>
        <w:t>～</w:t>
      </w:r>
      <w:r>
        <w:rPr>
          <w:rFonts w:ascii="仿宋_GB2312" w:hAnsi="宋体" w:eastAsia="仿宋_GB2312" w:cs="宋体"/>
          <w:b/>
          <w:bCs/>
          <w:kern w:val="0"/>
          <w:sz w:val="28"/>
          <w:szCs w:val="28"/>
          <w:u w:val="single"/>
        </w:rPr>
        <w:t>10</w:t>
      </w:r>
      <w:r>
        <w:rPr>
          <w:rFonts w:hint="eastAsia" w:ascii="仿宋_GB2312" w:hAnsi="宋体" w:eastAsia="仿宋_GB2312" w:cs="宋体"/>
          <w:b/>
          <w:bCs/>
          <w:kern w:val="0"/>
          <w:sz w:val="28"/>
          <w:szCs w:val="28"/>
          <w:u w:val="single"/>
        </w:rPr>
        <w:t>家单位入库；若首次通过资格审查的单位不足</w:t>
      </w:r>
      <w:r>
        <w:rPr>
          <w:rFonts w:ascii="仿宋_GB2312" w:hAnsi="宋体" w:eastAsia="仿宋_GB2312" w:cs="宋体"/>
          <w:b/>
          <w:bCs/>
          <w:kern w:val="0"/>
          <w:sz w:val="28"/>
          <w:szCs w:val="28"/>
          <w:u w:val="single"/>
        </w:rPr>
        <w:t>3</w:t>
      </w:r>
      <w:r>
        <w:rPr>
          <w:rFonts w:hint="eastAsia" w:ascii="仿宋_GB2312" w:hAnsi="宋体" w:eastAsia="仿宋_GB2312" w:cs="宋体"/>
          <w:b/>
          <w:bCs/>
          <w:kern w:val="0"/>
          <w:sz w:val="28"/>
          <w:szCs w:val="28"/>
          <w:u w:val="single"/>
        </w:rPr>
        <w:t>家，则重新公告，二次公告后通过资格审查的单位仍</w:t>
      </w:r>
      <w:r>
        <w:rPr>
          <w:rFonts w:ascii="仿宋_GB2312" w:hAnsi="宋体" w:eastAsia="仿宋_GB2312" w:cs="宋体"/>
          <w:b/>
          <w:bCs/>
          <w:kern w:val="0"/>
          <w:sz w:val="28"/>
          <w:szCs w:val="28"/>
          <w:u w:val="single"/>
        </w:rPr>
        <w:t>不足3</w:t>
      </w:r>
      <w:r>
        <w:rPr>
          <w:rFonts w:hint="eastAsia" w:ascii="仿宋_GB2312" w:hAnsi="宋体" w:eastAsia="仿宋_GB2312" w:cs="宋体"/>
          <w:b/>
          <w:bCs/>
          <w:kern w:val="0"/>
          <w:sz w:val="28"/>
          <w:szCs w:val="28"/>
          <w:u w:val="single"/>
        </w:rPr>
        <w:t>家时</w:t>
      </w:r>
      <w:r>
        <w:rPr>
          <w:rFonts w:ascii="仿宋_GB2312" w:hAnsi="宋体" w:eastAsia="仿宋_GB2312" w:cs="宋体"/>
          <w:b/>
          <w:bCs/>
          <w:kern w:val="0"/>
          <w:sz w:val="28"/>
          <w:szCs w:val="28"/>
          <w:u w:val="single"/>
        </w:rPr>
        <w:t>，全部入库</w:t>
      </w:r>
      <w:r>
        <w:rPr>
          <w:rFonts w:hint="eastAsia" w:ascii="仿宋_GB2312" w:hAnsi="宋体" w:eastAsia="仿宋_GB2312" w:cs="宋体"/>
          <w:b/>
          <w:bCs/>
          <w:kern w:val="0"/>
          <w:sz w:val="28"/>
          <w:szCs w:val="28"/>
          <w:u w:val="single"/>
        </w:rPr>
        <w:t>；若通过资格审查的单位超过</w:t>
      </w:r>
      <w:r>
        <w:rPr>
          <w:rFonts w:ascii="仿宋_GB2312" w:hAnsi="宋体" w:eastAsia="仿宋_GB2312" w:cs="宋体"/>
          <w:b/>
          <w:bCs/>
          <w:kern w:val="0"/>
          <w:sz w:val="28"/>
          <w:szCs w:val="28"/>
          <w:u w:val="single"/>
        </w:rPr>
        <w:t>10</w:t>
      </w:r>
      <w:r>
        <w:rPr>
          <w:rFonts w:hint="eastAsia" w:ascii="仿宋_GB2312" w:hAnsi="宋体" w:eastAsia="仿宋_GB2312" w:cs="宋体"/>
          <w:b/>
          <w:bCs/>
          <w:kern w:val="0"/>
          <w:sz w:val="28"/>
          <w:szCs w:val="28"/>
          <w:u w:val="single"/>
        </w:rPr>
        <w:t>家，则按照择优表（附表七）进行择优选取</w:t>
      </w:r>
      <w:r>
        <w:rPr>
          <w:rFonts w:ascii="仿宋_GB2312" w:hAnsi="宋体" w:eastAsia="仿宋_GB2312" w:cs="宋体"/>
          <w:b/>
          <w:bCs/>
          <w:kern w:val="0"/>
          <w:sz w:val="28"/>
          <w:szCs w:val="28"/>
          <w:u w:val="single"/>
        </w:rPr>
        <w:t>10</w:t>
      </w:r>
      <w:r>
        <w:rPr>
          <w:rFonts w:hint="eastAsia" w:ascii="仿宋_GB2312" w:hAnsi="宋体" w:eastAsia="仿宋_GB2312" w:cs="宋体"/>
          <w:b/>
          <w:bCs/>
          <w:kern w:val="0"/>
          <w:sz w:val="28"/>
          <w:szCs w:val="28"/>
          <w:u w:val="single"/>
        </w:rPr>
        <w:t>家单位入库。</w:t>
      </w:r>
      <w:bookmarkEnd w:id="6"/>
    </w:p>
    <w:p>
      <w:pPr>
        <w:widowControl/>
        <w:spacing w:line="410" w:lineRule="exact"/>
        <w:ind w:firstLine="562" w:firstLineChars="200"/>
        <w:jc w:val="left"/>
        <w:rPr>
          <w:rFonts w:ascii="仿宋_GB2312" w:hAnsi="宋体" w:eastAsia="仿宋_GB2312" w:cs="宋体"/>
          <w:b/>
          <w:bCs/>
          <w:kern w:val="0"/>
          <w:sz w:val="28"/>
          <w:szCs w:val="28"/>
          <w:u w:val="single"/>
        </w:rPr>
      </w:pPr>
    </w:p>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六、参加入库报名及递交资格审查文件的入库申请人代表需出示身份证及法定代表人授权委托书，并须提供企业法人营业执照副本原件、</w:t>
      </w:r>
      <w:r>
        <w:rPr>
          <w:rFonts w:hint="eastAsia" w:ascii="仿宋_GB2312" w:hAnsi="ˎ̥" w:eastAsia="仿宋_GB2312" w:cs="宋体"/>
          <w:kern w:val="0"/>
          <w:sz w:val="28"/>
          <w:szCs w:val="28"/>
        </w:rPr>
        <w:t>人力资源服务许可证原件、</w:t>
      </w:r>
      <w:r>
        <w:rPr>
          <w:rFonts w:hint="eastAsia" w:ascii="仿宋_GB2312" w:hAnsi="宋体" w:eastAsia="仿宋_GB2312" w:cs="宋体"/>
          <w:kern w:val="0"/>
          <w:sz w:val="28"/>
          <w:szCs w:val="28"/>
        </w:rPr>
        <w:t>业绩证明材料（如有</w:t>
      </w:r>
      <w:r>
        <w:rPr>
          <w:rFonts w:ascii="仿宋_GB2312" w:hAnsi="宋体" w:eastAsia="仿宋_GB2312" w:cs="宋体"/>
          <w:kern w:val="0"/>
          <w:sz w:val="28"/>
          <w:szCs w:val="28"/>
        </w:rPr>
        <w:t>）</w:t>
      </w:r>
      <w:r>
        <w:rPr>
          <w:rFonts w:hint="eastAsia" w:ascii="仿宋_GB2312" w:hAnsi="宋体" w:eastAsia="仿宋_GB2312" w:cs="宋体"/>
          <w:kern w:val="0"/>
          <w:sz w:val="28"/>
          <w:szCs w:val="28"/>
        </w:rPr>
        <w:t>原件等以备审查。</w:t>
      </w:r>
    </w:p>
    <w:p>
      <w:pPr>
        <w:widowControl/>
        <w:spacing w:line="400" w:lineRule="exact"/>
        <w:ind w:firstLine="560" w:firstLineChars="200"/>
        <w:jc w:val="left"/>
        <w:rPr>
          <w:rFonts w:ascii="仿宋_GB2312" w:hAnsi="宋体" w:eastAsia="仿宋_GB2312" w:cs="宋体"/>
          <w:kern w:val="0"/>
          <w:sz w:val="28"/>
          <w:szCs w:val="28"/>
        </w:rPr>
      </w:pPr>
      <w:r>
        <w:rPr>
          <w:rFonts w:eastAsia="仿宋_GB2312"/>
          <w:kern w:val="0"/>
          <w:sz w:val="28"/>
          <w:szCs w:val="28"/>
        </w:rPr>
        <w:t>注：报名时未能按《入库申请人报名提交资料一览表》提供原件核对的投标单位将被视作资格审查不合格处理。</w:t>
      </w:r>
    </w:p>
    <w:p>
      <w:pPr>
        <w:widowControl/>
        <w:spacing w:line="410" w:lineRule="exact"/>
        <w:jc w:val="left"/>
        <w:rPr>
          <w:rFonts w:ascii="仿宋_GB2312" w:hAnsi="ˎ̥" w:eastAsia="仿宋_GB2312" w:cs="宋体"/>
          <w:kern w:val="0"/>
          <w:sz w:val="28"/>
          <w:szCs w:val="28"/>
        </w:rPr>
      </w:pPr>
    </w:p>
    <w:p>
      <w:pPr>
        <w:widowControl/>
        <w:spacing w:line="410" w:lineRule="exact"/>
        <w:jc w:val="left"/>
        <w:rPr>
          <w:rFonts w:ascii="仿宋_GB2312" w:hAnsi="ˎ̥" w:eastAsia="仿宋_GB2312" w:cs="宋体"/>
          <w:kern w:val="0"/>
          <w:sz w:val="28"/>
          <w:szCs w:val="28"/>
        </w:rPr>
      </w:pPr>
      <w:r>
        <w:rPr>
          <w:rFonts w:hint="eastAsia" w:ascii="仿宋_GB2312" w:hAnsi="ˎ̥" w:eastAsia="仿宋_GB2312" w:cs="宋体"/>
          <w:kern w:val="0"/>
          <w:sz w:val="28"/>
          <w:szCs w:val="28"/>
        </w:rPr>
        <w:t>七、报名参加资格审查的入库申请人必须提交装订成册的资料如下：（一正本、两副本，以下资格审查资料每页均需盖申请入库单位公章，副本可为正本的复印件，副本必须与正本保持一致。）《投标申请人报名提交资料一览表》中没有要求提交的资料，不作为资审不合格的依据。</w:t>
      </w:r>
    </w:p>
    <w:p>
      <w:pPr>
        <w:widowControl/>
        <w:spacing w:line="41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1、资格预审文件目录</w:t>
      </w:r>
    </w:p>
    <w:p>
      <w:pPr>
        <w:widowControl/>
        <w:spacing w:line="41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2、入库申请人报名提交资料一览表；（附表一）</w:t>
      </w:r>
    </w:p>
    <w:p>
      <w:pPr>
        <w:widowControl/>
        <w:spacing w:line="41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3、入库资格审查表；（附表二）</w:t>
      </w:r>
    </w:p>
    <w:p>
      <w:pPr>
        <w:widowControl/>
        <w:spacing w:line="41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4、资格审查申请函；（附表三）</w:t>
      </w:r>
    </w:p>
    <w:p>
      <w:pPr>
        <w:widowControl/>
        <w:spacing w:line="41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5、法定</w:t>
      </w:r>
      <w:r>
        <w:rPr>
          <w:rFonts w:ascii="仿宋_GB2312" w:hAnsi="ˎ̥" w:eastAsia="仿宋_GB2312" w:cs="宋体"/>
          <w:kern w:val="0"/>
          <w:sz w:val="28"/>
          <w:szCs w:val="28"/>
        </w:rPr>
        <w:t>代表人</w:t>
      </w:r>
      <w:r>
        <w:rPr>
          <w:rFonts w:hint="eastAsia" w:ascii="仿宋_GB2312" w:hAnsi="ˎ̥" w:eastAsia="仿宋_GB2312" w:cs="宋体"/>
          <w:kern w:val="0"/>
          <w:sz w:val="28"/>
          <w:szCs w:val="28"/>
        </w:rPr>
        <w:t>证明书、法定代表人</w:t>
      </w:r>
      <w:r>
        <w:rPr>
          <w:rFonts w:ascii="仿宋_GB2312" w:hAnsi="ˎ̥" w:eastAsia="仿宋_GB2312" w:cs="宋体"/>
          <w:kern w:val="0"/>
          <w:sz w:val="28"/>
          <w:szCs w:val="28"/>
        </w:rPr>
        <w:t>授权委托书</w:t>
      </w:r>
      <w:r>
        <w:rPr>
          <w:rFonts w:hint="eastAsia" w:ascii="仿宋_GB2312" w:hAnsi="ˎ̥" w:eastAsia="仿宋_GB2312" w:cs="宋体"/>
          <w:kern w:val="0"/>
          <w:sz w:val="28"/>
          <w:szCs w:val="28"/>
        </w:rPr>
        <w:t>（附表</w:t>
      </w:r>
      <w:r>
        <w:rPr>
          <w:rFonts w:ascii="仿宋_GB2312" w:hAnsi="ˎ̥" w:eastAsia="仿宋_GB2312" w:cs="宋体"/>
          <w:kern w:val="0"/>
          <w:sz w:val="28"/>
          <w:szCs w:val="28"/>
        </w:rPr>
        <w:t>四）</w:t>
      </w:r>
      <w:r>
        <w:rPr>
          <w:rFonts w:hint="eastAsia" w:ascii="仿宋_GB2312" w:hAnsi="ˎ̥" w:eastAsia="仿宋_GB2312" w:cs="宋体"/>
          <w:kern w:val="0"/>
          <w:sz w:val="28"/>
          <w:szCs w:val="28"/>
        </w:rPr>
        <w:t>；</w:t>
      </w:r>
    </w:p>
    <w:p>
      <w:pPr>
        <w:widowControl/>
        <w:spacing w:line="41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6、入库申请单位简介（附表五）、及企业法人营业执照、人力资源服务许可证</w:t>
      </w:r>
      <w:r>
        <w:rPr>
          <w:rFonts w:hint="eastAsia" w:ascii="仿宋_GB2312" w:hAnsi="ˎ̥" w:eastAsia="仿宋_GB2312" w:cs="宋体"/>
          <w:kern w:val="0"/>
          <w:sz w:val="28"/>
          <w:szCs w:val="28"/>
          <w:highlight w:val="none"/>
        </w:rPr>
        <w:t>或</w:t>
      </w:r>
      <w:r>
        <w:rPr>
          <w:rFonts w:hint="eastAsia" w:ascii="仿宋_GB2312" w:hAnsi="ˎ̥" w:eastAsia="仿宋_GB2312" w:cs="宋体"/>
          <w:kern w:val="0"/>
          <w:sz w:val="28"/>
          <w:szCs w:val="28"/>
        </w:rPr>
        <w:t>人才中介许可证的复印件；</w:t>
      </w:r>
    </w:p>
    <w:p>
      <w:pPr>
        <w:widowControl/>
        <w:spacing w:line="41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7、近3年内（2014年1月至今）成功案例业绩（附表六）；</w:t>
      </w:r>
    </w:p>
    <w:p>
      <w:pPr>
        <w:widowControl/>
        <w:spacing w:line="41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8、其他（证明公司整体实力材料等）。</w:t>
      </w:r>
    </w:p>
    <w:p>
      <w:pPr>
        <w:widowControl/>
        <w:spacing w:line="410" w:lineRule="exact"/>
        <w:ind w:firstLine="560"/>
        <w:jc w:val="left"/>
        <w:rPr>
          <w:rFonts w:ascii="仿宋_GB2312" w:hAnsi="ˎ̥" w:eastAsia="仿宋_GB2312" w:cs="宋体"/>
          <w:kern w:val="0"/>
          <w:sz w:val="28"/>
          <w:szCs w:val="28"/>
        </w:rPr>
      </w:pPr>
      <w:r>
        <w:rPr>
          <w:rFonts w:hint="eastAsia" w:ascii="仿宋_GB2312" w:hAnsi="ˎ̥" w:eastAsia="仿宋_GB2312" w:cs="宋体"/>
          <w:kern w:val="0"/>
          <w:sz w:val="28"/>
          <w:szCs w:val="28"/>
        </w:rPr>
        <w:t>以上资格审查资料如招标单位有提供格式的应按相应格式要求填报，如招标单位未提供格式的，则入库申请人自行制定格式。提交的资料应按上述顺序打上页码装订成册，并在所提交的资格审查材料封面标注所申报专业类别。</w:t>
      </w:r>
    </w:p>
    <w:p>
      <w:pPr>
        <w:widowControl/>
        <w:spacing w:line="410" w:lineRule="exact"/>
        <w:ind w:left="561" w:leftChars="267"/>
        <w:jc w:val="left"/>
        <w:rPr>
          <w:rFonts w:ascii="仿宋_GB2312" w:hAnsi="ˎ̥" w:eastAsia="仿宋_GB2312" w:cs="宋体"/>
          <w:kern w:val="0"/>
          <w:sz w:val="28"/>
          <w:szCs w:val="28"/>
        </w:rPr>
      </w:pPr>
    </w:p>
    <w:p>
      <w:pPr>
        <w:widowControl/>
        <w:spacing w:line="410" w:lineRule="exact"/>
        <w:jc w:val="left"/>
        <w:rPr>
          <w:rFonts w:ascii="仿宋_GB2312" w:hAnsi="ˎ̥" w:eastAsia="仿宋_GB2312" w:cs="宋体"/>
          <w:kern w:val="0"/>
          <w:sz w:val="28"/>
          <w:szCs w:val="28"/>
        </w:rPr>
      </w:pPr>
      <w:r>
        <w:rPr>
          <w:rFonts w:hint="eastAsia" w:ascii="仿宋_GB2312" w:hAnsi="ˎ̥" w:eastAsia="仿宋_GB2312" w:cs="宋体"/>
          <w:kern w:val="0"/>
          <w:sz w:val="28"/>
          <w:szCs w:val="28"/>
        </w:rPr>
        <w:t>八、入库资料获取及资格审查资料递交：</w:t>
      </w:r>
    </w:p>
    <w:p>
      <w:pPr>
        <w:widowControl/>
        <w:spacing w:line="410" w:lineRule="exact"/>
        <w:jc w:val="left"/>
        <w:rPr>
          <w:rFonts w:ascii="仿宋_GB2312" w:hAnsi="ˎ̥" w:eastAsia="仿宋_GB2312" w:cs="宋体"/>
          <w:kern w:val="0"/>
          <w:sz w:val="28"/>
          <w:szCs w:val="28"/>
        </w:rPr>
      </w:pPr>
      <w:r>
        <w:rPr>
          <w:rFonts w:hint="eastAsia" w:ascii="仿宋_GB2312" w:hAnsi="ˎ̥" w:eastAsia="仿宋_GB2312" w:cs="宋体"/>
          <w:kern w:val="0"/>
          <w:sz w:val="28"/>
          <w:szCs w:val="28"/>
        </w:rPr>
        <w:t xml:space="preserve"> </w:t>
      </w:r>
      <w:r>
        <w:rPr>
          <w:rFonts w:ascii="仿宋_GB2312" w:hAnsi="ˎ̥" w:eastAsia="仿宋_GB2312" w:cs="宋体"/>
          <w:kern w:val="0"/>
          <w:sz w:val="28"/>
          <w:szCs w:val="28"/>
        </w:rPr>
        <w:t xml:space="preserve">  </w:t>
      </w:r>
      <w:r>
        <w:rPr>
          <w:rFonts w:hint="eastAsia" w:ascii="仿宋_GB2312" w:hAnsi="ˎ̥" w:eastAsia="仿宋_GB2312" w:cs="宋体"/>
          <w:kern w:val="0"/>
          <w:sz w:val="28"/>
          <w:szCs w:val="28"/>
        </w:rPr>
        <w:t>（一）入库资料获取</w:t>
      </w:r>
    </w:p>
    <w:p>
      <w:pPr>
        <w:widowControl/>
        <w:spacing w:line="41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建库单位通过广州市城投资产经营管理有限公司网站（mowgz.com及www.liuhua117.com/） 发布本建库公告，各申请人自行上网下载相关文件。</w:t>
      </w:r>
    </w:p>
    <w:p>
      <w:pPr>
        <w:widowControl/>
        <w:spacing w:line="440" w:lineRule="exact"/>
        <w:ind w:firstLine="480"/>
        <w:jc w:val="left"/>
        <w:rPr>
          <w:rFonts w:ascii="仿宋_GB2312" w:hAnsi="ˎ̥" w:eastAsia="仿宋_GB2312" w:cs="宋体"/>
          <w:kern w:val="0"/>
          <w:sz w:val="28"/>
          <w:szCs w:val="28"/>
        </w:rPr>
      </w:pPr>
      <w:r>
        <w:rPr>
          <w:rFonts w:hint="eastAsia" w:ascii="仿宋_GB2312" w:hAnsi="ˎ̥" w:eastAsia="仿宋_GB2312" w:cs="宋体"/>
          <w:kern w:val="0"/>
          <w:sz w:val="28"/>
          <w:szCs w:val="28"/>
        </w:rPr>
        <w:t>（二）入库报名并递交资格审查资料地点：</w:t>
      </w:r>
    </w:p>
    <w:p>
      <w:pPr>
        <w:widowControl/>
        <w:spacing w:line="440" w:lineRule="exact"/>
        <w:ind w:firstLine="480"/>
        <w:jc w:val="left"/>
        <w:rPr>
          <w:rFonts w:ascii="仿宋_GB2312" w:hAnsi="ˎ̥" w:eastAsia="仿宋_GB2312" w:cs="宋体"/>
          <w:kern w:val="0"/>
          <w:sz w:val="28"/>
          <w:szCs w:val="28"/>
        </w:rPr>
      </w:pPr>
      <w:r>
        <w:rPr>
          <w:rFonts w:hint="eastAsia" w:ascii="仿宋_GB2312" w:hAnsi="ˎ̥" w:eastAsia="仿宋_GB2312" w:cs="宋体"/>
          <w:kern w:val="0"/>
          <w:sz w:val="28"/>
          <w:szCs w:val="28"/>
        </w:rPr>
        <w:t>广州市越秀区流花路117号15号楼5楼</w:t>
      </w:r>
    </w:p>
    <w:p>
      <w:pPr>
        <w:widowControl/>
        <w:spacing w:line="440" w:lineRule="exact"/>
        <w:ind w:firstLine="480"/>
        <w:jc w:val="left"/>
        <w:rPr>
          <w:rFonts w:ascii="仿宋_GB2312" w:hAnsi="ˎ̥" w:eastAsia="仿宋_GB2312" w:cs="宋体"/>
          <w:kern w:val="0"/>
          <w:sz w:val="28"/>
          <w:szCs w:val="28"/>
        </w:rPr>
      </w:pPr>
      <w:r>
        <w:rPr>
          <w:rFonts w:hint="eastAsia" w:ascii="仿宋_GB2312" w:hAnsi="ˎ̥" w:eastAsia="仿宋_GB2312" w:cs="宋体"/>
          <w:kern w:val="0"/>
          <w:sz w:val="28"/>
          <w:szCs w:val="28"/>
        </w:rPr>
        <w:t>报名及递交资格审查资料同时进行，时间为：</w:t>
      </w:r>
    </w:p>
    <w:p>
      <w:pPr>
        <w:widowControl/>
        <w:spacing w:line="440" w:lineRule="exact"/>
        <w:ind w:firstLine="480"/>
        <w:jc w:val="left"/>
        <w:rPr>
          <w:rFonts w:ascii="仿宋_GB2312" w:hAnsi="ˎ̥" w:eastAsia="仿宋_GB2312" w:cs="宋体"/>
          <w:kern w:val="0"/>
          <w:sz w:val="28"/>
          <w:szCs w:val="28"/>
        </w:rPr>
      </w:pPr>
      <w:r>
        <w:rPr>
          <w:rFonts w:hint="eastAsia" w:ascii="仿宋_GB2312" w:hAnsi="ˎ̥" w:eastAsia="仿宋_GB2312" w:cs="宋体"/>
          <w:kern w:val="0"/>
          <w:sz w:val="28"/>
          <w:szCs w:val="28"/>
          <w:u w:val="single"/>
        </w:rPr>
        <w:t>201</w:t>
      </w:r>
      <w:r>
        <w:rPr>
          <w:rFonts w:ascii="仿宋_GB2312" w:hAnsi="ˎ̥" w:eastAsia="仿宋_GB2312" w:cs="宋体"/>
          <w:kern w:val="0"/>
          <w:sz w:val="28"/>
          <w:szCs w:val="28"/>
          <w:u w:val="single"/>
        </w:rPr>
        <w:t>8</w:t>
      </w:r>
      <w:r>
        <w:rPr>
          <w:rFonts w:hint="eastAsia" w:ascii="仿宋_GB2312" w:hAnsi="ˎ̥" w:eastAsia="仿宋_GB2312" w:cs="宋体"/>
          <w:kern w:val="0"/>
          <w:sz w:val="28"/>
          <w:szCs w:val="28"/>
        </w:rPr>
        <w:t>年</w:t>
      </w:r>
      <w:r>
        <w:rPr>
          <w:rFonts w:hint="eastAsia" w:ascii="仿宋_GB2312" w:hAnsi="ˎ̥" w:eastAsia="仿宋_GB2312" w:cs="宋体"/>
          <w:kern w:val="0"/>
          <w:sz w:val="28"/>
          <w:szCs w:val="28"/>
          <w:u w:val="single"/>
        </w:rPr>
        <w:t xml:space="preserve"> </w:t>
      </w:r>
      <w:r>
        <w:rPr>
          <w:rFonts w:hint="eastAsia" w:ascii="仿宋_GB2312" w:hAnsi="ˎ̥" w:eastAsia="仿宋_GB2312" w:cs="宋体"/>
          <w:kern w:val="0"/>
          <w:sz w:val="28"/>
          <w:szCs w:val="28"/>
          <w:u w:val="single"/>
          <w:lang w:val="en-US" w:eastAsia="zh-CN"/>
        </w:rPr>
        <w:t>5</w:t>
      </w:r>
      <w:r>
        <w:rPr>
          <w:rFonts w:hint="eastAsia" w:ascii="仿宋_GB2312" w:hAnsi="ˎ̥" w:eastAsia="仿宋_GB2312" w:cs="宋体"/>
          <w:kern w:val="0"/>
          <w:sz w:val="28"/>
          <w:szCs w:val="28"/>
          <w:u w:val="single"/>
        </w:rPr>
        <w:t xml:space="preserve"> </w:t>
      </w:r>
      <w:r>
        <w:rPr>
          <w:rFonts w:hint="eastAsia" w:ascii="仿宋_GB2312" w:hAnsi="ˎ̥" w:eastAsia="仿宋_GB2312" w:cs="宋体"/>
          <w:kern w:val="0"/>
          <w:sz w:val="28"/>
          <w:szCs w:val="28"/>
        </w:rPr>
        <w:t>月</w:t>
      </w:r>
      <w:r>
        <w:rPr>
          <w:rFonts w:hint="eastAsia" w:ascii="仿宋_GB2312" w:hAnsi="ˎ̥" w:eastAsia="仿宋_GB2312" w:cs="宋体"/>
          <w:kern w:val="0"/>
          <w:sz w:val="28"/>
          <w:szCs w:val="28"/>
          <w:u w:val="single"/>
        </w:rPr>
        <w:t xml:space="preserve"> </w:t>
      </w:r>
      <w:r>
        <w:rPr>
          <w:rFonts w:hint="eastAsia" w:ascii="仿宋_GB2312" w:hAnsi="ˎ̥" w:eastAsia="仿宋_GB2312" w:cs="宋体"/>
          <w:kern w:val="0"/>
          <w:sz w:val="28"/>
          <w:szCs w:val="28"/>
          <w:u w:val="single"/>
          <w:lang w:val="en-US" w:eastAsia="zh-CN"/>
        </w:rPr>
        <w:t>18</w:t>
      </w:r>
      <w:r>
        <w:rPr>
          <w:rFonts w:hint="eastAsia" w:ascii="仿宋_GB2312" w:hAnsi="ˎ̥" w:eastAsia="仿宋_GB2312" w:cs="宋体"/>
          <w:kern w:val="0"/>
          <w:sz w:val="28"/>
          <w:szCs w:val="28"/>
        </w:rPr>
        <w:t>日 ～</w:t>
      </w:r>
      <w:r>
        <w:rPr>
          <w:rFonts w:hint="eastAsia" w:ascii="仿宋_GB2312" w:hAnsi="ˎ̥" w:eastAsia="仿宋_GB2312" w:cs="宋体"/>
          <w:kern w:val="0"/>
          <w:sz w:val="28"/>
          <w:szCs w:val="28"/>
          <w:u w:val="single"/>
        </w:rPr>
        <w:t>201</w:t>
      </w:r>
      <w:r>
        <w:rPr>
          <w:rFonts w:ascii="仿宋_GB2312" w:hAnsi="ˎ̥" w:eastAsia="仿宋_GB2312" w:cs="宋体"/>
          <w:kern w:val="0"/>
          <w:sz w:val="28"/>
          <w:szCs w:val="28"/>
          <w:u w:val="single"/>
        </w:rPr>
        <w:t>8</w:t>
      </w:r>
      <w:r>
        <w:rPr>
          <w:rFonts w:hint="eastAsia" w:ascii="仿宋_GB2312" w:hAnsi="ˎ̥" w:eastAsia="仿宋_GB2312" w:cs="宋体"/>
          <w:kern w:val="0"/>
          <w:sz w:val="28"/>
          <w:szCs w:val="28"/>
        </w:rPr>
        <w:t>年</w:t>
      </w:r>
      <w:r>
        <w:rPr>
          <w:rFonts w:hint="eastAsia" w:ascii="仿宋_GB2312" w:hAnsi="ˎ̥" w:eastAsia="仿宋_GB2312" w:cs="宋体"/>
          <w:kern w:val="0"/>
          <w:sz w:val="28"/>
          <w:szCs w:val="28"/>
          <w:u w:val="single"/>
        </w:rPr>
        <w:t xml:space="preserve"> </w:t>
      </w:r>
      <w:r>
        <w:rPr>
          <w:rFonts w:hint="eastAsia" w:ascii="仿宋_GB2312" w:hAnsi="ˎ̥" w:eastAsia="仿宋_GB2312" w:cs="宋体"/>
          <w:kern w:val="0"/>
          <w:sz w:val="28"/>
          <w:szCs w:val="28"/>
          <w:u w:val="single"/>
          <w:lang w:val="en-US" w:eastAsia="zh-CN"/>
        </w:rPr>
        <w:t>5</w:t>
      </w:r>
      <w:r>
        <w:rPr>
          <w:rFonts w:hint="eastAsia" w:ascii="仿宋_GB2312" w:hAnsi="ˎ̥" w:eastAsia="仿宋_GB2312" w:cs="宋体"/>
          <w:kern w:val="0"/>
          <w:sz w:val="28"/>
          <w:szCs w:val="28"/>
        </w:rPr>
        <w:t>月</w:t>
      </w:r>
      <w:r>
        <w:rPr>
          <w:rFonts w:hint="eastAsia" w:ascii="仿宋_GB2312" w:hAnsi="ˎ̥" w:eastAsia="仿宋_GB2312" w:cs="宋体"/>
          <w:kern w:val="0"/>
          <w:sz w:val="28"/>
          <w:szCs w:val="28"/>
          <w:u w:val="single"/>
        </w:rPr>
        <w:t xml:space="preserve"> </w:t>
      </w:r>
      <w:r>
        <w:rPr>
          <w:rFonts w:hint="eastAsia" w:ascii="仿宋_GB2312" w:hAnsi="ˎ̥" w:eastAsia="仿宋_GB2312" w:cs="宋体"/>
          <w:kern w:val="0"/>
          <w:sz w:val="28"/>
          <w:szCs w:val="28"/>
          <w:u w:val="single"/>
          <w:lang w:val="en-US" w:eastAsia="zh-CN"/>
        </w:rPr>
        <w:t>24</w:t>
      </w:r>
      <w:r>
        <w:rPr>
          <w:rFonts w:hint="eastAsia" w:ascii="仿宋_GB2312" w:hAnsi="ˎ̥" w:eastAsia="仿宋_GB2312" w:cs="宋体"/>
          <w:kern w:val="0"/>
          <w:sz w:val="28"/>
          <w:szCs w:val="28"/>
        </w:rPr>
        <w:t>日</w:t>
      </w:r>
    </w:p>
    <w:p>
      <w:pPr>
        <w:widowControl/>
        <w:spacing w:line="410" w:lineRule="exact"/>
        <w:ind w:firstLine="480"/>
        <w:jc w:val="left"/>
        <w:rPr>
          <w:rFonts w:ascii="仿宋_GB2312" w:hAnsi="ˎ̥" w:eastAsia="仿宋_GB2312" w:cs="宋体"/>
          <w:kern w:val="0"/>
          <w:sz w:val="28"/>
          <w:szCs w:val="28"/>
        </w:rPr>
      </w:pPr>
      <w:r>
        <w:rPr>
          <w:rFonts w:hint="eastAsia" w:ascii="仿宋_GB2312" w:hAnsi="ˎ̥" w:eastAsia="仿宋_GB2312" w:cs="宋体"/>
          <w:kern w:val="0"/>
          <w:sz w:val="28"/>
          <w:szCs w:val="28"/>
        </w:rPr>
        <w:t>上午10:00时至11:30，下午1</w:t>
      </w:r>
      <w:r>
        <w:rPr>
          <w:rFonts w:ascii="仿宋_GB2312" w:hAnsi="ˎ̥" w:eastAsia="仿宋_GB2312" w:cs="宋体"/>
          <w:kern w:val="0"/>
          <w:sz w:val="28"/>
          <w:szCs w:val="28"/>
        </w:rPr>
        <w:t>4</w:t>
      </w:r>
      <w:r>
        <w:rPr>
          <w:rFonts w:hint="eastAsia" w:ascii="仿宋_GB2312" w:hAnsi="ˎ̥" w:eastAsia="仿宋_GB2312" w:cs="宋体"/>
          <w:kern w:val="0"/>
          <w:sz w:val="28"/>
          <w:szCs w:val="28"/>
        </w:rPr>
        <w:t>:</w:t>
      </w:r>
      <w:r>
        <w:rPr>
          <w:rFonts w:ascii="仿宋_GB2312" w:hAnsi="ˎ̥" w:eastAsia="仿宋_GB2312" w:cs="宋体"/>
          <w:kern w:val="0"/>
          <w:sz w:val="28"/>
          <w:szCs w:val="28"/>
        </w:rPr>
        <w:t>0</w:t>
      </w:r>
      <w:r>
        <w:rPr>
          <w:rFonts w:hint="eastAsia" w:ascii="仿宋_GB2312" w:hAnsi="ˎ̥" w:eastAsia="仿宋_GB2312" w:cs="宋体"/>
          <w:kern w:val="0"/>
          <w:sz w:val="28"/>
          <w:szCs w:val="28"/>
        </w:rPr>
        <w:t>0至1</w:t>
      </w:r>
      <w:r>
        <w:rPr>
          <w:rFonts w:ascii="仿宋_GB2312" w:hAnsi="ˎ̥" w:eastAsia="仿宋_GB2312" w:cs="宋体"/>
          <w:kern w:val="0"/>
          <w:sz w:val="28"/>
          <w:szCs w:val="28"/>
        </w:rPr>
        <w:t>6</w:t>
      </w:r>
      <w:r>
        <w:rPr>
          <w:rFonts w:hint="eastAsia" w:ascii="仿宋_GB2312" w:hAnsi="ˎ̥" w:eastAsia="仿宋_GB2312" w:cs="宋体"/>
          <w:kern w:val="0"/>
          <w:sz w:val="28"/>
          <w:szCs w:val="28"/>
        </w:rPr>
        <w:t>:</w:t>
      </w:r>
      <w:r>
        <w:rPr>
          <w:rFonts w:ascii="仿宋_GB2312" w:hAnsi="ˎ̥" w:eastAsia="仿宋_GB2312" w:cs="宋体"/>
          <w:kern w:val="0"/>
          <w:sz w:val="28"/>
          <w:szCs w:val="28"/>
        </w:rPr>
        <w:t>0</w:t>
      </w:r>
      <w:r>
        <w:rPr>
          <w:rFonts w:hint="eastAsia" w:ascii="仿宋_GB2312" w:hAnsi="ˎ̥" w:eastAsia="仿宋_GB2312" w:cs="宋体"/>
          <w:kern w:val="0"/>
          <w:sz w:val="28"/>
          <w:szCs w:val="28"/>
        </w:rPr>
        <w:t>0</w:t>
      </w:r>
    </w:p>
    <w:p>
      <w:pPr>
        <w:widowControl/>
        <w:spacing w:line="410" w:lineRule="exact"/>
        <w:ind w:firstLine="480"/>
        <w:jc w:val="left"/>
        <w:rPr>
          <w:rFonts w:ascii="仿宋_GB2312" w:hAnsi="ˎ̥" w:eastAsia="仿宋_GB2312" w:cs="宋体"/>
          <w:kern w:val="0"/>
          <w:sz w:val="28"/>
          <w:szCs w:val="28"/>
        </w:rPr>
      </w:pPr>
    </w:p>
    <w:p>
      <w:pPr>
        <w:widowControl/>
        <w:spacing w:line="410" w:lineRule="exact"/>
        <w:jc w:val="left"/>
        <w:rPr>
          <w:rFonts w:ascii="仿宋_GB2312" w:hAnsi="ˎ̥" w:eastAsia="仿宋_GB2312" w:cs="宋体"/>
          <w:kern w:val="0"/>
          <w:sz w:val="28"/>
          <w:szCs w:val="28"/>
        </w:rPr>
      </w:pPr>
      <w:r>
        <w:rPr>
          <w:rFonts w:hint="eastAsia" w:ascii="仿宋_GB2312" w:hAnsi="ˎ̥" w:eastAsia="仿宋_GB2312" w:cs="宋体"/>
          <w:kern w:val="0"/>
          <w:sz w:val="28"/>
          <w:szCs w:val="28"/>
        </w:rPr>
        <w:t>九、入库申请人需自备能装下其资格审查文件的密封袋，以便在核对完原件后当场密封</w:t>
      </w:r>
      <w:r>
        <w:rPr>
          <w:rFonts w:hint="eastAsia" w:ascii="仿宋_GB2312" w:hAnsi="ˎ̥" w:eastAsia="仿宋_GB2312" w:cs="宋体"/>
          <w:b/>
          <w:bCs/>
          <w:kern w:val="0"/>
          <w:sz w:val="28"/>
          <w:szCs w:val="28"/>
        </w:rPr>
        <w:t>。</w:t>
      </w:r>
    </w:p>
    <w:p>
      <w:pPr>
        <w:widowControl/>
        <w:spacing w:line="410" w:lineRule="exact"/>
        <w:ind w:firstLine="4620" w:firstLineChars="1650"/>
        <w:jc w:val="left"/>
        <w:rPr>
          <w:rFonts w:ascii="仿宋_GB2312" w:hAnsi="ˎ̥" w:eastAsia="仿宋_GB2312" w:cs="宋体"/>
          <w:kern w:val="0"/>
          <w:sz w:val="28"/>
          <w:szCs w:val="28"/>
        </w:rPr>
      </w:pPr>
    </w:p>
    <w:p>
      <w:pPr>
        <w:widowControl/>
        <w:spacing w:line="410" w:lineRule="exact"/>
        <w:ind w:firstLine="4620" w:firstLineChars="1650"/>
        <w:jc w:val="left"/>
        <w:rPr>
          <w:rFonts w:ascii="仿宋_GB2312" w:hAnsi="ˎ̥" w:eastAsia="仿宋_GB2312" w:cs="宋体"/>
          <w:kern w:val="0"/>
          <w:sz w:val="28"/>
          <w:szCs w:val="28"/>
        </w:rPr>
      </w:pPr>
    </w:p>
    <w:p>
      <w:pPr>
        <w:widowControl/>
        <w:spacing w:line="410" w:lineRule="exact"/>
        <w:ind w:firstLine="3360" w:firstLineChars="1200"/>
        <w:jc w:val="left"/>
        <w:rPr>
          <w:rFonts w:ascii="仿宋_GB2312" w:hAnsi="ˎ̥" w:eastAsia="仿宋_GB2312" w:cs="宋体"/>
          <w:kern w:val="0"/>
          <w:sz w:val="28"/>
          <w:szCs w:val="28"/>
        </w:rPr>
      </w:pPr>
      <w:bookmarkStart w:id="7" w:name="_Hlk495475684"/>
      <w:r>
        <w:rPr>
          <w:rFonts w:hint="eastAsia" w:ascii="仿宋_GB2312" w:hAnsi="ˎ̥" w:eastAsia="仿宋_GB2312" w:cs="宋体"/>
          <w:kern w:val="0"/>
          <w:sz w:val="28"/>
          <w:szCs w:val="28"/>
        </w:rPr>
        <w:t>建库单位：广州市城壹贸易有限公司</w:t>
      </w:r>
    </w:p>
    <w:p>
      <w:pPr>
        <w:widowControl/>
        <w:spacing w:line="410" w:lineRule="exact"/>
        <w:ind w:firstLine="4760" w:firstLineChars="1700"/>
        <w:jc w:val="left"/>
        <w:rPr>
          <w:rFonts w:ascii="仿宋_GB2312" w:hAnsi="ˎ̥" w:eastAsia="仿宋_GB2312" w:cs="宋体"/>
          <w:kern w:val="0"/>
          <w:sz w:val="28"/>
          <w:szCs w:val="28"/>
        </w:rPr>
      </w:pPr>
      <w:r>
        <w:rPr>
          <w:rFonts w:hint="eastAsia" w:ascii="仿宋_GB2312" w:hAnsi="ˎ̥" w:eastAsia="仿宋_GB2312" w:cs="宋体"/>
          <w:kern w:val="0"/>
          <w:sz w:val="28"/>
          <w:szCs w:val="28"/>
        </w:rPr>
        <w:t>广州市城壹房地产代理有限公司</w:t>
      </w:r>
    </w:p>
    <w:p>
      <w:pPr>
        <w:widowControl/>
        <w:spacing w:line="410" w:lineRule="exact"/>
        <w:ind w:firstLine="3360" w:firstLineChars="1200"/>
        <w:jc w:val="left"/>
        <w:rPr>
          <w:rFonts w:eastAsia="仿宋_GB2312"/>
          <w:kern w:val="0"/>
          <w:sz w:val="28"/>
          <w:szCs w:val="28"/>
        </w:rPr>
      </w:pPr>
      <w:r>
        <w:rPr>
          <w:rFonts w:eastAsia="仿宋_GB2312"/>
          <w:kern w:val="0"/>
          <w:sz w:val="28"/>
          <w:szCs w:val="28"/>
        </w:rPr>
        <w:t>联 系 人：</w:t>
      </w:r>
      <w:r>
        <w:rPr>
          <w:rFonts w:hint="eastAsia" w:eastAsia="仿宋_GB2312"/>
          <w:kern w:val="0"/>
          <w:sz w:val="28"/>
          <w:szCs w:val="28"/>
          <w:lang w:eastAsia="zh-CN"/>
        </w:rPr>
        <w:t>游小姐</w:t>
      </w:r>
    </w:p>
    <w:p>
      <w:pPr>
        <w:widowControl/>
        <w:spacing w:line="410" w:lineRule="exact"/>
        <w:ind w:firstLine="3360" w:firstLineChars="1200"/>
        <w:jc w:val="left"/>
        <w:rPr>
          <w:rFonts w:eastAsia="仿宋_GB2312"/>
          <w:kern w:val="0"/>
          <w:sz w:val="28"/>
          <w:szCs w:val="28"/>
        </w:rPr>
      </w:pPr>
      <w:r>
        <w:rPr>
          <w:rFonts w:eastAsia="仿宋_GB2312"/>
          <w:kern w:val="0"/>
          <w:sz w:val="28"/>
          <w:szCs w:val="28"/>
        </w:rPr>
        <w:t>联系电话：</w:t>
      </w:r>
      <w:r>
        <w:rPr>
          <w:rFonts w:hint="eastAsia" w:eastAsia="仿宋_GB2312"/>
          <w:kern w:val="0"/>
          <w:sz w:val="28"/>
          <w:szCs w:val="28"/>
          <w:lang w:val="en-US" w:eastAsia="zh-CN"/>
        </w:rPr>
        <w:t>020-26080717</w:t>
      </w:r>
    </w:p>
    <w:bookmarkEnd w:id="7"/>
    <w:p>
      <w:pPr>
        <w:widowControl/>
        <w:spacing w:line="410" w:lineRule="exact"/>
        <w:ind w:firstLine="3360" w:firstLineChars="1200"/>
        <w:jc w:val="left"/>
        <w:rPr>
          <w:rFonts w:ascii="仿宋" w:hAnsi="仿宋" w:eastAsia="仿宋"/>
          <w:kern w:val="0"/>
          <w:sz w:val="28"/>
          <w:szCs w:val="28"/>
        </w:rPr>
      </w:pPr>
      <w:r>
        <w:rPr>
          <w:rFonts w:ascii="仿宋" w:hAnsi="仿宋" w:eastAsia="仿宋"/>
          <w:kern w:val="0"/>
          <w:sz w:val="28"/>
          <w:szCs w:val="28"/>
        </w:rPr>
        <w:t>日    期：</w:t>
      </w:r>
      <w:r>
        <w:rPr>
          <w:rFonts w:hint="eastAsia" w:ascii="仿宋" w:hAnsi="仿宋" w:eastAsia="仿宋"/>
          <w:kern w:val="0"/>
          <w:sz w:val="28"/>
          <w:szCs w:val="28"/>
        </w:rPr>
        <w:t>201</w:t>
      </w:r>
      <w:r>
        <w:rPr>
          <w:rFonts w:ascii="仿宋" w:hAnsi="仿宋" w:eastAsia="仿宋"/>
          <w:kern w:val="0"/>
          <w:sz w:val="28"/>
          <w:szCs w:val="28"/>
        </w:rPr>
        <w:t>8</w:t>
      </w:r>
      <w:r>
        <w:rPr>
          <w:rFonts w:hint="eastAsia" w:ascii="仿宋" w:hAnsi="仿宋" w:eastAsia="仿宋"/>
          <w:kern w:val="0"/>
          <w:sz w:val="28"/>
          <w:szCs w:val="28"/>
        </w:rPr>
        <w:t xml:space="preserve">年 </w:t>
      </w:r>
      <w:r>
        <w:rPr>
          <w:rFonts w:hint="eastAsia" w:ascii="仿宋" w:hAnsi="仿宋" w:eastAsia="仿宋"/>
          <w:kern w:val="0"/>
          <w:sz w:val="28"/>
          <w:szCs w:val="28"/>
          <w:lang w:val="en-US" w:eastAsia="zh-CN"/>
        </w:rPr>
        <w:t>5</w:t>
      </w:r>
      <w:r>
        <w:rPr>
          <w:rFonts w:hint="eastAsia" w:ascii="仿宋" w:hAnsi="仿宋" w:eastAsia="仿宋"/>
          <w:kern w:val="0"/>
          <w:sz w:val="28"/>
          <w:szCs w:val="28"/>
        </w:rPr>
        <w:t>月</w:t>
      </w:r>
      <w:r>
        <w:rPr>
          <w:rFonts w:hint="eastAsia" w:ascii="仿宋" w:hAnsi="仿宋" w:eastAsia="仿宋"/>
          <w:kern w:val="0"/>
          <w:sz w:val="28"/>
          <w:szCs w:val="28"/>
          <w:lang w:val="en-US" w:eastAsia="zh-CN"/>
        </w:rPr>
        <w:t>18</w:t>
      </w:r>
      <w:r>
        <w:rPr>
          <w:rFonts w:hint="eastAsia" w:ascii="仿宋" w:hAnsi="仿宋" w:eastAsia="仿宋"/>
          <w:kern w:val="0"/>
          <w:sz w:val="28"/>
          <w:szCs w:val="28"/>
        </w:rPr>
        <w:t>日</w:t>
      </w:r>
      <w:bookmarkStart w:id="10" w:name="_GoBack"/>
      <w:bookmarkEnd w:id="10"/>
    </w:p>
    <w:p>
      <w:pPr>
        <w:snapToGrid w:val="0"/>
        <w:spacing w:line="360" w:lineRule="auto"/>
        <w:jc w:val="center"/>
        <w:rPr>
          <w:rFonts w:eastAsia="黑体"/>
          <w:sz w:val="32"/>
        </w:rPr>
      </w:pPr>
      <w:r>
        <w:rPr>
          <w:rFonts w:hint="eastAsia" w:ascii="仿宋_GB2312" w:hAnsi="宋体" w:eastAsia="仿宋_GB2312"/>
          <w:b/>
          <w:sz w:val="52"/>
          <w:szCs w:val="52"/>
        </w:rPr>
        <w:br w:type="page"/>
      </w:r>
    </w:p>
    <w:p>
      <w:pPr>
        <w:jc w:val="center"/>
        <w:rPr>
          <w:rFonts w:ascii="仿宋_GB2312" w:eastAsia="仿宋_GB2312"/>
          <w:b/>
          <w:sz w:val="32"/>
          <w:szCs w:val="32"/>
        </w:rPr>
      </w:pPr>
      <w:bookmarkStart w:id="8" w:name="_Hlk495473596"/>
      <w:r>
        <w:rPr>
          <w:rFonts w:hint="eastAsia" w:ascii="仿宋_GB2312" w:eastAsia="仿宋_GB2312"/>
          <w:b/>
          <w:sz w:val="32"/>
          <w:szCs w:val="32"/>
        </w:rPr>
        <w:t>广州市城壹贸易有限公司及广州市城壹房地产代理有限公司</w:t>
      </w:r>
    </w:p>
    <w:p>
      <w:pPr>
        <w:widowControl/>
        <w:spacing w:line="720" w:lineRule="auto"/>
        <w:jc w:val="center"/>
        <w:rPr>
          <w:rFonts w:ascii="仿宋_GB2312" w:hAnsi="宋体" w:eastAsia="仿宋_GB2312" w:cs="宋体"/>
          <w:b/>
          <w:bCs/>
          <w:kern w:val="0"/>
          <w:sz w:val="36"/>
          <w:szCs w:val="36"/>
        </w:rPr>
      </w:pPr>
      <w:r>
        <w:rPr>
          <w:rFonts w:hint="eastAsia" w:ascii="仿宋_GB2312" w:eastAsia="仿宋_GB2312"/>
          <w:b/>
          <w:sz w:val="32"/>
          <w:szCs w:val="32"/>
        </w:rPr>
        <w:t>人力资源服务单位入库</w:t>
      </w:r>
      <w:bookmarkEnd w:id="8"/>
    </w:p>
    <w:p>
      <w:pPr>
        <w:widowControl/>
        <w:jc w:val="left"/>
        <w:rPr>
          <w:rFonts w:ascii="仿宋_GB2312" w:hAnsi="宋体" w:eastAsia="仿宋_GB2312" w:cs="宋体"/>
          <w:b/>
          <w:kern w:val="0"/>
          <w:sz w:val="52"/>
          <w:szCs w:val="52"/>
        </w:rPr>
      </w:pPr>
    </w:p>
    <w:p>
      <w:pPr>
        <w:widowControl/>
        <w:jc w:val="center"/>
        <w:rPr>
          <w:rFonts w:ascii="仿宋_GB2312" w:hAnsi="ˎ̥" w:eastAsia="仿宋_GB2312" w:cs="宋体"/>
          <w:b/>
          <w:kern w:val="0"/>
          <w:sz w:val="52"/>
          <w:szCs w:val="52"/>
        </w:rPr>
      </w:pPr>
      <w:r>
        <w:rPr>
          <w:rFonts w:hint="eastAsia" w:ascii="仿宋_GB2312" w:hAnsi="ˎ̥" w:eastAsia="仿宋_GB2312" w:cs="宋体"/>
          <w:b/>
          <w:kern w:val="0"/>
          <w:sz w:val="52"/>
          <w:szCs w:val="52"/>
        </w:rPr>
        <w:t>资格审查文件（格式）</w:t>
      </w:r>
    </w:p>
    <w:p>
      <w:pPr>
        <w:widowControl/>
        <w:jc w:val="center"/>
        <w:rPr>
          <w:rFonts w:ascii="仿宋_GB2312" w:hAnsi="ˎ̥" w:eastAsia="仿宋_GB2312" w:cs="宋体"/>
          <w:b/>
          <w:kern w:val="0"/>
          <w:sz w:val="52"/>
          <w:szCs w:val="52"/>
        </w:rPr>
      </w:pPr>
    </w:p>
    <w:p>
      <w:pPr>
        <w:widowControl/>
        <w:ind w:firstLine="1044"/>
        <w:jc w:val="center"/>
        <w:rPr>
          <w:rFonts w:ascii="仿宋_GB2312" w:hAnsi="ˎ̥" w:eastAsia="仿宋_GB2312" w:cs="宋体"/>
          <w:b/>
          <w:kern w:val="0"/>
          <w:sz w:val="52"/>
          <w:szCs w:val="52"/>
        </w:rPr>
      </w:pPr>
    </w:p>
    <w:p>
      <w:pPr>
        <w:snapToGrid w:val="0"/>
        <w:spacing w:line="360" w:lineRule="auto"/>
        <w:ind w:firstLine="1645" w:firstLineChars="512"/>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建库单位：</w:t>
      </w:r>
      <w:r>
        <w:rPr>
          <w:rFonts w:hint="eastAsia" w:ascii="仿宋_GB2312" w:hAnsi="仿宋_GB2312" w:eastAsia="仿宋_GB2312" w:cs="仿宋_GB2312"/>
          <w:b/>
          <w:bCs/>
          <w:sz w:val="32"/>
          <w:szCs w:val="32"/>
          <w:u w:val="single"/>
        </w:rPr>
        <w:t>广州市城壹贸易有限公司</w:t>
      </w:r>
    </w:p>
    <w:p>
      <w:pPr>
        <w:snapToGrid w:val="0"/>
        <w:spacing w:line="360" w:lineRule="auto"/>
        <w:ind w:firstLine="3251" w:firstLineChars="1012"/>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u w:val="single"/>
        </w:rPr>
        <w:t>广州市城壹房地产代理有限公司</w:t>
      </w:r>
    </w:p>
    <w:p>
      <w:pPr>
        <w:snapToGrid w:val="0"/>
        <w:spacing w:line="360" w:lineRule="auto"/>
        <w:ind w:firstLine="1606" w:firstLineChars="5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入库申请人（盖章）：</w:t>
      </w:r>
      <w:r>
        <w:rPr>
          <w:rFonts w:hint="eastAsia" w:ascii="仿宋_GB2312" w:hAnsi="仿宋_GB2312" w:eastAsia="仿宋_GB2312" w:cs="仿宋_GB2312"/>
          <w:b/>
          <w:bCs/>
          <w:sz w:val="32"/>
          <w:szCs w:val="32"/>
          <w:u w:val="single"/>
        </w:rPr>
        <w:t xml:space="preserve">                       </w:t>
      </w:r>
    </w:p>
    <w:p>
      <w:pPr>
        <w:snapToGrid w:val="0"/>
        <w:spacing w:line="360" w:lineRule="auto"/>
        <w:ind w:firstLine="1606" w:firstLineChars="5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公司地址： </w:t>
      </w:r>
      <w:r>
        <w:rPr>
          <w:rFonts w:hint="eastAsia" w:ascii="仿宋_GB2312" w:hAnsi="仿宋_GB2312" w:eastAsia="仿宋_GB2312" w:cs="仿宋_GB2312"/>
          <w:b/>
          <w:bCs/>
          <w:sz w:val="32"/>
          <w:szCs w:val="32"/>
          <w:u w:val="single"/>
        </w:rPr>
        <w:t xml:space="preserve">                        </w:t>
      </w:r>
    </w:p>
    <w:p>
      <w:pPr>
        <w:snapToGrid w:val="0"/>
        <w:spacing w:line="360" w:lineRule="auto"/>
        <w:ind w:firstLine="1606" w:firstLineChars="5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w:t>
      </w:r>
      <w:r>
        <w:rPr>
          <w:rFonts w:hint="eastAsia" w:ascii="仿宋_GB2312" w:hAnsi="仿宋_GB2312" w:eastAsia="仿宋_GB2312" w:cs="仿宋_GB2312"/>
          <w:b/>
          <w:bCs/>
          <w:sz w:val="32"/>
          <w:szCs w:val="32"/>
          <w:u w:val="single"/>
        </w:rPr>
        <w:t xml:space="preserve">             </w:t>
      </w:r>
    </w:p>
    <w:p>
      <w:pPr>
        <w:snapToGrid w:val="0"/>
        <w:spacing w:line="360" w:lineRule="auto"/>
        <w:ind w:firstLine="1606" w:firstLineChars="5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联系人：</w:t>
      </w:r>
      <w:r>
        <w:rPr>
          <w:rFonts w:hint="eastAsia" w:ascii="仿宋_GB2312" w:hAnsi="仿宋_GB2312" w:eastAsia="仿宋_GB2312" w:cs="仿宋_GB2312"/>
          <w:b/>
          <w:bCs/>
          <w:sz w:val="32"/>
          <w:szCs w:val="32"/>
          <w:u w:val="single"/>
        </w:rPr>
        <w:t xml:space="preserve">            </w:t>
      </w:r>
    </w:p>
    <w:p>
      <w:pPr>
        <w:snapToGrid w:val="0"/>
        <w:spacing w:line="360" w:lineRule="auto"/>
        <w:ind w:firstLine="1606" w:firstLineChars="500"/>
        <w:jc w:val="left"/>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联系电话：</w:t>
      </w:r>
      <w:r>
        <w:rPr>
          <w:rFonts w:hint="eastAsia" w:ascii="仿宋_GB2312" w:hAnsi="仿宋_GB2312" w:eastAsia="仿宋_GB2312" w:cs="仿宋_GB2312"/>
          <w:b/>
          <w:bCs/>
          <w:sz w:val="32"/>
          <w:szCs w:val="32"/>
          <w:u w:val="single"/>
        </w:rPr>
        <w:t xml:space="preserve">                 </w:t>
      </w:r>
    </w:p>
    <w:p>
      <w:pPr>
        <w:snapToGrid w:val="0"/>
        <w:spacing w:line="360" w:lineRule="auto"/>
        <w:ind w:firstLine="1606" w:firstLineChars="500"/>
        <w:jc w:val="left"/>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法定代表人或授权委托人（签名）：</w:t>
      </w:r>
      <w:r>
        <w:rPr>
          <w:rFonts w:hint="eastAsia" w:ascii="仿宋_GB2312" w:hAnsi="仿宋_GB2312" w:eastAsia="仿宋_GB2312" w:cs="仿宋_GB2312"/>
          <w:b/>
          <w:bCs/>
          <w:sz w:val="32"/>
          <w:szCs w:val="32"/>
          <w:u w:val="single"/>
        </w:rPr>
        <w:t xml:space="preserve">            </w:t>
      </w:r>
    </w:p>
    <w:p>
      <w:pPr>
        <w:snapToGrid w:val="0"/>
        <w:spacing w:line="360" w:lineRule="auto"/>
        <w:ind w:firstLine="1606" w:firstLineChars="500"/>
        <w:jc w:val="left"/>
        <w:rPr>
          <w:rFonts w:ascii="仿宋_GB2312" w:hAnsi="ˎ̥" w:eastAsia="仿宋_GB2312" w:cs="宋体"/>
          <w:b/>
          <w:kern w:val="0"/>
          <w:sz w:val="44"/>
        </w:rPr>
      </w:pPr>
      <w:r>
        <w:rPr>
          <w:rFonts w:hint="eastAsia" w:ascii="仿宋_GB2312" w:hAnsi="仿宋_GB2312" w:eastAsia="仿宋_GB2312" w:cs="仿宋_GB2312"/>
          <w:b/>
          <w:bCs/>
          <w:sz w:val="32"/>
          <w:szCs w:val="32"/>
        </w:rPr>
        <w:t>日期：</w:t>
      </w:r>
      <w:r>
        <w:rPr>
          <w:rFonts w:hint="eastAsia" w:ascii="仿宋_GB2312" w:hAnsi="仿宋_GB2312" w:eastAsia="仿宋_GB2312" w:cs="仿宋_GB2312"/>
          <w:b/>
          <w:bCs/>
          <w:sz w:val="32"/>
          <w:szCs w:val="32"/>
          <w:u w:val="single"/>
        </w:rPr>
        <w:t xml:space="preserve"> 201</w:t>
      </w:r>
      <w:r>
        <w:rPr>
          <w:rFonts w:ascii="仿宋_GB2312" w:hAnsi="仿宋_GB2312" w:eastAsia="仿宋_GB2312" w:cs="仿宋_GB2312"/>
          <w:b/>
          <w:bCs/>
          <w:sz w:val="32"/>
          <w:szCs w:val="32"/>
          <w:u w:val="single"/>
        </w:rPr>
        <w:t>8</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 xml:space="preserve">日 </w:t>
      </w:r>
      <w:r>
        <w:rPr>
          <w:rFonts w:hint="eastAsia" w:ascii="仿宋_GB2312" w:hAnsi="仿宋_GB2312" w:eastAsia="仿宋_GB2312" w:cs="仿宋_GB2312"/>
          <w:b/>
          <w:bCs/>
          <w:sz w:val="32"/>
          <w:szCs w:val="32"/>
        </w:rPr>
        <w:br w:type="page"/>
      </w:r>
    </w:p>
    <w:p>
      <w:pPr>
        <w:widowControl/>
        <w:jc w:val="center"/>
        <w:rPr>
          <w:rFonts w:ascii="仿宋_GB2312" w:hAnsi="ˎ̥" w:eastAsia="仿宋_GB2312" w:cs="宋体"/>
          <w:b/>
          <w:kern w:val="0"/>
          <w:sz w:val="44"/>
        </w:rPr>
      </w:pPr>
      <w:r>
        <w:rPr>
          <w:rFonts w:hint="eastAsia" w:ascii="仿宋_GB2312" w:hAnsi="ˎ̥" w:eastAsia="仿宋_GB2312" w:cs="宋体"/>
          <w:b/>
          <w:kern w:val="0"/>
          <w:sz w:val="44"/>
        </w:rPr>
        <w:t>格 式 目 录</w:t>
      </w:r>
    </w:p>
    <w:p>
      <w:pPr>
        <w:widowControl/>
        <w:ind w:firstLine="883"/>
        <w:jc w:val="center"/>
        <w:rPr>
          <w:rFonts w:ascii="仿宋_GB2312" w:hAnsi="ˎ̥" w:eastAsia="仿宋_GB2312" w:cs="宋体"/>
          <w:b/>
          <w:kern w:val="0"/>
          <w:sz w:val="44"/>
        </w:rPr>
      </w:pPr>
    </w:p>
    <w:p>
      <w:pPr>
        <w:widowControl/>
        <w:tabs>
          <w:tab w:val="left" w:pos="1260"/>
        </w:tabs>
        <w:ind w:left="118" w:leftChars="56" w:firstLine="944" w:firstLineChars="294"/>
        <w:jc w:val="left"/>
        <w:rPr>
          <w:rFonts w:ascii="仿宋_GB2312" w:hAnsi="ˎ̥" w:eastAsia="仿宋_GB2312" w:cs="宋体"/>
          <w:b/>
          <w:kern w:val="0"/>
          <w:sz w:val="32"/>
        </w:rPr>
      </w:pPr>
      <w:r>
        <w:rPr>
          <w:rFonts w:hint="eastAsia" w:ascii="仿宋_GB2312" w:hAnsi="ˎ̥" w:eastAsia="仿宋_GB2312" w:cs="仿宋_GB2312"/>
          <w:b/>
          <w:kern w:val="0"/>
          <w:sz w:val="32"/>
        </w:rPr>
        <w:t>1、</w:t>
      </w:r>
      <w:r>
        <w:rPr>
          <w:rFonts w:hint="eastAsia" w:ascii="仿宋_GB2312" w:hAnsi="ˎ̥" w:eastAsia="仿宋_GB2312" w:cs="宋体"/>
          <w:b/>
          <w:kern w:val="0"/>
          <w:sz w:val="32"/>
          <w:szCs w:val="32"/>
        </w:rPr>
        <w:t>入库申请人报名提交资料一览表（附表一）</w:t>
      </w:r>
    </w:p>
    <w:p>
      <w:pPr>
        <w:widowControl/>
        <w:tabs>
          <w:tab w:val="left" w:pos="1260"/>
        </w:tabs>
        <w:ind w:left="118" w:leftChars="56" w:firstLine="944" w:firstLineChars="294"/>
        <w:jc w:val="left"/>
        <w:rPr>
          <w:rFonts w:ascii="仿宋_GB2312" w:hAnsi="ˎ̥" w:eastAsia="仿宋_GB2312" w:cs="宋体"/>
          <w:b/>
          <w:kern w:val="0"/>
          <w:sz w:val="32"/>
        </w:rPr>
      </w:pPr>
      <w:r>
        <w:rPr>
          <w:rFonts w:hint="eastAsia" w:ascii="仿宋_GB2312" w:hAnsi="ˎ̥" w:eastAsia="仿宋_GB2312" w:cs="仿宋_GB2312"/>
          <w:b/>
          <w:kern w:val="0"/>
          <w:sz w:val="32"/>
        </w:rPr>
        <w:t>2、入库</w:t>
      </w:r>
      <w:r>
        <w:rPr>
          <w:rFonts w:hint="eastAsia" w:ascii="仿宋_GB2312" w:hAnsi="ˎ̥" w:eastAsia="仿宋_GB2312" w:cs="宋体"/>
          <w:b/>
          <w:kern w:val="0"/>
          <w:sz w:val="32"/>
        </w:rPr>
        <w:t>资格审查表（附表二）</w:t>
      </w:r>
    </w:p>
    <w:p>
      <w:pPr>
        <w:widowControl/>
        <w:tabs>
          <w:tab w:val="left" w:pos="1260"/>
        </w:tabs>
        <w:ind w:left="118" w:leftChars="56" w:firstLine="944" w:firstLineChars="294"/>
        <w:jc w:val="left"/>
        <w:rPr>
          <w:rFonts w:ascii="仿宋_GB2312" w:hAnsi="ˎ̥" w:eastAsia="仿宋_GB2312" w:cs="宋体"/>
          <w:b/>
          <w:kern w:val="0"/>
          <w:sz w:val="32"/>
        </w:rPr>
      </w:pPr>
      <w:r>
        <w:rPr>
          <w:rFonts w:hint="eastAsia" w:ascii="仿宋_GB2312" w:hAnsi="ˎ̥" w:eastAsia="仿宋_GB2312" w:cs="仿宋_GB2312"/>
          <w:b/>
          <w:kern w:val="0"/>
          <w:sz w:val="32"/>
        </w:rPr>
        <w:t>3、</w:t>
      </w:r>
      <w:r>
        <w:rPr>
          <w:rFonts w:hint="eastAsia" w:ascii="仿宋_GB2312" w:hAnsi="ˎ̥" w:eastAsia="仿宋_GB2312" w:cs="宋体"/>
          <w:b/>
          <w:kern w:val="0"/>
          <w:sz w:val="32"/>
        </w:rPr>
        <w:t>资格审查申请函（附表三）</w:t>
      </w:r>
    </w:p>
    <w:p>
      <w:pPr>
        <w:widowControl/>
        <w:tabs>
          <w:tab w:val="left" w:pos="1260"/>
        </w:tabs>
        <w:ind w:left="118" w:leftChars="56" w:firstLine="944" w:firstLineChars="294"/>
        <w:jc w:val="left"/>
        <w:rPr>
          <w:rFonts w:ascii="仿宋_GB2312" w:hAnsi="ˎ̥" w:eastAsia="仿宋_GB2312" w:cs="宋体"/>
          <w:b/>
          <w:kern w:val="0"/>
          <w:sz w:val="32"/>
        </w:rPr>
      </w:pPr>
      <w:r>
        <w:rPr>
          <w:rFonts w:ascii="仿宋_GB2312" w:hAnsi="ˎ̥" w:eastAsia="仿宋_GB2312" w:cs="宋体"/>
          <w:b/>
          <w:kern w:val="0"/>
          <w:sz w:val="32"/>
        </w:rPr>
        <w:t>4</w:t>
      </w:r>
      <w:r>
        <w:rPr>
          <w:rFonts w:hint="eastAsia" w:ascii="仿宋_GB2312" w:hAnsi="ˎ̥" w:eastAsia="仿宋_GB2312" w:cs="宋体"/>
          <w:b/>
          <w:kern w:val="0"/>
          <w:sz w:val="32"/>
        </w:rPr>
        <w:t>、法定</w:t>
      </w:r>
      <w:r>
        <w:rPr>
          <w:rFonts w:ascii="仿宋_GB2312" w:hAnsi="ˎ̥" w:eastAsia="仿宋_GB2312" w:cs="宋体"/>
          <w:b/>
          <w:kern w:val="0"/>
          <w:sz w:val="32"/>
        </w:rPr>
        <w:t>代表人</w:t>
      </w:r>
      <w:r>
        <w:rPr>
          <w:rFonts w:hint="eastAsia" w:ascii="仿宋_GB2312" w:hAnsi="ˎ̥" w:eastAsia="仿宋_GB2312" w:cs="宋体"/>
          <w:b/>
          <w:kern w:val="0"/>
          <w:sz w:val="32"/>
        </w:rPr>
        <w:t>证明书、法定代表人</w:t>
      </w:r>
      <w:r>
        <w:rPr>
          <w:rFonts w:ascii="仿宋_GB2312" w:hAnsi="ˎ̥" w:eastAsia="仿宋_GB2312" w:cs="宋体"/>
          <w:b/>
          <w:kern w:val="0"/>
          <w:sz w:val="32"/>
        </w:rPr>
        <w:t>授权委托书</w:t>
      </w:r>
      <w:r>
        <w:rPr>
          <w:rFonts w:hint="eastAsia" w:ascii="仿宋_GB2312" w:hAnsi="ˎ̥" w:eastAsia="仿宋_GB2312" w:cs="宋体"/>
          <w:b/>
          <w:kern w:val="0"/>
          <w:sz w:val="32"/>
        </w:rPr>
        <w:t>（附表</w:t>
      </w:r>
      <w:r>
        <w:rPr>
          <w:rFonts w:ascii="仿宋_GB2312" w:hAnsi="ˎ̥" w:eastAsia="仿宋_GB2312" w:cs="宋体"/>
          <w:b/>
          <w:kern w:val="0"/>
          <w:sz w:val="32"/>
        </w:rPr>
        <w:t>四）</w:t>
      </w:r>
    </w:p>
    <w:p>
      <w:pPr>
        <w:widowControl/>
        <w:tabs>
          <w:tab w:val="left" w:pos="1260"/>
        </w:tabs>
        <w:ind w:left="118" w:leftChars="56" w:firstLine="944" w:firstLineChars="294"/>
        <w:jc w:val="left"/>
        <w:rPr>
          <w:rFonts w:ascii="仿宋_GB2312" w:hAnsi="ˎ̥" w:eastAsia="仿宋_GB2312" w:cs="宋体"/>
          <w:b/>
          <w:kern w:val="0"/>
          <w:sz w:val="32"/>
        </w:rPr>
      </w:pPr>
      <w:r>
        <w:rPr>
          <w:rFonts w:ascii="仿宋_GB2312" w:hAnsi="ˎ̥" w:eastAsia="仿宋_GB2312" w:cs="仿宋_GB2312"/>
          <w:b/>
          <w:kern w:val="0"/>
          <w:sz w:val="32"/>
        </w:rPr>
        <w:t>5</w:t>
      </w:r>
      <w:r>
        <w:rPr>
          <w:rFonts w:hint="eastAsia" w:ascii="仿宋_GB2312" w:hAnsi="ˎ̥" w:eastAsia="仿宋_GB2312" w:cs="仿宋_GB2312"/>
          <w:b/>
          <w:kern w:val="0"/>
          <w:sz w:val="32"/>
        </w:rPr>
        <w:t>、</w:t>
      </w:r>
      <w:r>
        <w:rPr>
          <w:rFonts w:hint="eastAsia" w:ascii="仿宋_GB2312" w:hAnsi="ˎ̥" w:eastAsia="仿宋_GB2312" w:cs="宋体"/>
          <w:b/>
          <w:kern w:val="0"/>
          <w:sz w:val="32"/>
        </w:rPr>
        <w:t>入库申请单位简介（附表五）</w:t>
      </w:r>
    </w:p>
    <w:p>
      <w:pPr>
        <w:widowControl/>
        <w:tabs>
          <w:tab w:val="left" w:pos="1260"/>
        </w:tabs>
        <w:ind w:left="118" w:leftChars="56" w:firstLine="944" w:firstLineChars="294"/>
        <w:jc w:val="left"/>
        <w:rPr>
          <w:rFonts w:ascii="仿宋_GB2312" w:hAnsi="ˎ̥" w:eastAsia="仿宋_GB2312" w:cs="宋体"/>
          <w:b/>
          <w:kern w:val="0"/>
          <w:sz w:val="32"/>
        </w:rPr>
      </w:pPr>
      <w:r>
        <w:rPr>
          <w:rFonts w:ascii="仿宋_GB2312" w:hAnsi="ˎ̥" w:eastAsia="仿宋_GB2312" w:cs="宋体"/>
          <w:b/>
          <w:kern w:val="0"/>
          <w:sz w:val="32"/>
        </w:rPr>
        <w:t>6</w:t>
      </w:r>
      <w:r>
        <w:rPr>
          <w:rFonts w:hint="eastAsia" w:ascii="仿宋_GB2312" w:hAnsi="ˎ̥" w:eastAsia="仿宋_GB2312" w:cs="宋体"/>
          <w:b/>
          <w:kern w:val="0"/>
          <w:sz w:val="32"/>
        </w:rPr>
        <w:t>、近3年内（2014年1月至今）成功案例业绩（附表六）</w:t>
      </w:r>
    </w:p>
    <w:p>
      <w:pPr>
        <w:widowControl/>
        <w:tabs>
          <w:tab w:val="left" w:pos="1260"/>
        </w:tabs>
        <w:ind w:left="118" w:leftChars="56" w:firstLine="944" w:firstLineChars="294"/>
        <w:jc w:val="left"/>
        <w:rPr>
          <w:rFonts w:ascii="仿宋_GB2312" w:hAnsi="ˎ̥" w:eastAsia="仿宋_GB2312" w:cs="宋体"/>
          <w:kern w:val="0"/>
          <w:sz w:val="32"/>
        </w:rPr>
      </w:pPr>
      <w:r>
        <w:rPr>
          <w:rFonts w:hint="eastAsia" w:ascii="仿宋_GB2312" w:hAnsi="ˎ̥" w:eastAsia="仿宋_GB2312" w:cs="仿宋_GB2312"/>
          <w:b/>
          <w:kern w:val="0"/>
          <w:sz w:val="32"/>
        </w:rPr>
        <w:t>7、</w:t>
      </w:r>
      <w:r>
        <w:rPr>
          <w:rFonts w:hint="eastAsia" w:ascii="仿宋_GB2312" w:hAnsi="ˎ̥" w:eastAsia="仿宋_GB2312" w:cs="宋体"/>
          <w:b/>
          <w:kern w:val="0"/>
          <w:sz w:val="32"/>
        </w:rPr>
        <w:t>择优表（附表七）</w:t>
      </w:r>
    </w:p>
    <w:p>
      <w:pPr>
        <w:widowControl/>
        <w:snapToGrid w:val="0"/>
        <w:jc w:val="left"/>
        <w:rPr>
          <w:rFonts w:ascii="仿宋_GB2312" w:hAnsi="宋体" w:eastAsia="仿宋_GB2312" w:cs="宋体"/>
          <w:spacing w:val="20"/>
          <w:kern w:val="0"/>
          <w:sz w:val="24"/>
        </w:rPr>
      </w:pPr>
      <w:r>
        <w:rPr>
          <w:rFonts w:hint="eastAsia" w:ascii="仿宋_GB2312" w:hAnsi="宋体" w:eastAsia="仿宋_GB2312" w:cs="宋体"/>
          <w:b/>
          <w:spacing w:val="20"/>
          <w:sz w:val="32"/>
          <w:szCs w:val="32"/>
        </w:rPr>
        <w:br w:type="page"/>
      </w:r>
      <w:r>
        <w:rPr>
          <w:rFonts w:hint="eastAsia" w:ascii="仿宋_GB2312" w:hAnsi="宋体" w:eastAsia="仿宋_GB2312" w:cs="宋体"/>
          <w:spacing w:val="20"/>
          <w:kern w:val="0"/>
          <w:sz w:val="24"/>
        </w:rPr>
        <w:t>附表一</w:t>
      </w:r>
    </w:p>
    <w:p>
      <w:pPr>
        <w:widowControl/>
        <w:snapToGrid w:val="0"/>
        <w:spacing w:line="420" w:lineRule="exact"/>
        <w:jc w:val="center"/>
        <w:rPr>
          <w:rFonts w:ascii="仿宋_GB2312" w:hAnsi="宋体" w:eastAsia="仿宋_GB2312" w:cs="宋体"/>
          <w:b/>
          <w:spacing w:val="20"/>
          <w:kern w:val="0"/>
          <w:sz w:val="32"/>
          <w:szCs w:val="32"/>
        </w:rPr>
      </w:pPr>
      <w:r>
        <w:rPr>
          <w:rFonts w:hint="eastAsia" w:ascii="仿宋_GB2312" w:hAnsi="宋体" w:eastAsia="仿宋_GB2312" w:cs="宋体"/>
          <w:b/>
          <w:bCs/>
          <w:kern w:val="0"/>
          <w:sz w:val="28"/>
          <w:szCs w:val="28"/>
        </w:rPr>
        <w:t>入库申请人报名提交资料一览表</w:t>
      </w:r>
    </w:p>
    <w:p>
      <w:pPr>
        <w:widowControl/>
        <w:snapToGrid w:val="0"/>
        <w:ind w:left="598" w:leftChars="-170" w:hanging="955" w:hangingChars="455"/>
        <w:jc w:val="left"/>
        <w:rPr>
          <w:rFonts w:ascii="仿宋_GB2312" w:hAnsi="宋体" w:eastAsia="仿宋_GB2312" w:cs="宋体"/>
          <w:kern w:val="0"/>
          <w:szCs w:val="21"/>
        </w:rPr>
      </w:pPr>
      <w:r>
        <w:rPr>
          <w:rFonts w:hint="eastAsia" w:ascii="仿宋_GB2312" w:hAnsi="宋体" w:eastAsia="仿宋_GB2312" w:cs="宋体"/>
          <w:kern w:val="0"/>
          <w:szCs w:val="21"/>
        </w:rPr>
        <w:t>项目名称：广州市城壹贸易有限公司及广州市城壹房地产代理有限公司人力资源服务单位入库</w:t>
      </w:r>
    </w:p>
    <w:p>
      <w:pPr>
        <w:widowControl/>
        <w:snapToGrid w:val="0"/>
        <w:ind w:left="-359" w:leftChars="-171"/>
        <w:jc w:val="left"/>
        <w:rPr>
          <w:rFonts w:ascii="仿宋_GB2312" w:hAnsi="宋体" w:eastAsia="仿宋_GB2312" w:cs="宋体"/>
          <w:kern w:val="0"/>
          <w:szCs w:val="21"/>
        </w:rPr>
      </w:pPr>
      <w:r>
        <w:rPr>
          <w:rFonts w:hint="eastAsia" w:ascii="仿宋_GB2312" w:hAnsi="宋体" w:eastAsia="仿宋_GB2312" w:cs="宋体"/>
          <w:kern w:val="0"/>
          <w:szCs w:val="21"/>
        </w:rPr>
        <w:t>入库申请单位（盖章）：</w:t>
      </w:r>
    </w:p>
    <w:tbl>
      <w:tblPr>
        <w:tblStyle w:val="15"/>
        <w:tblW w:w="104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0"/>
        <w:gridCol w:w="4394"/>
        <w:gridCol w:w="1015"/>
        <w:gridCol w:w="1147"/>
        <w:gridCol w:w="1828"/>
        <w:gridCol w:w="912"/>
        <w:gridCol w:w="5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570" w:type="dxa"/>
            <w:vMerge w:val="restart"/>
            <w:tcBorders>
              <w:top w:val="single" w:color="auto" w:sz="4" w:space="0"/>
              <w:left w:val="single" w:color="auto" w:sz="4" w:space="0"/>
              <w:right w:val="single" w:color="auto" w:sz="4" w:space="0"/>
            </w:tcBorders>
            <w:vAlign w:val="center"/>
          </w:tcPr>
          <w:p>
            <w:pPr>
              <w:widowControl/>
              <w:tabs>
                <w:tab w:val="left" w:pos="420"/>
              </w:tabs>
              <w:spacing w:line="240" w:lineRule="atLeast"/>
              <w:ind w:left="420" w:hanging="4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序</w:t>
            </w:r>
          </w:p>
          <w:p>
            <w:pPr>
              <w:widowControl/>
              <w:tabs>
                <w:tab w:val="left" w:pos="420"/>
              </w:tabs>
              <w:spacing w:line="240" w:lineRule="atLeast"/>
              <w:ind w:left="420" w:hanging="4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号</w:t>
            </w:r>
          </w:p>
        </w:tc>
        <w:tc>
          <w:tcPr>
            <w:tcW w:w="4394" w:type="dxa"/>
            <w:vMerge w:val="restart"/>
            <w:tcBorders>
              <w:top w:val="single" w:color="auto" w:sz="4" w:space="0"/>
              <w:left w:val="single" w:color="auto" w:sz="4" w:space="0"/>
              <w:right w:val="single" w:color="auto" w:sz="4" w:space="0"/>
            </w:tcBorders>
            <w:vAlign w:val="center"/>
          </w:tcPr>
          <w:p>
            <w:pPr>
              <w:widowControl/>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p>
        </w:tc>
        <w:tc>
          <w:tcPr>
            <w:tcW w:w="1015" w:type="dxa"/>
            <w:vMerge w:val="restart"/>
            <w:tcBorders>
              <w:top w:val="single" w:color="auto" w:sz="4" w:space="0"/>
              <w:left w:val="single" w:color="auto" w:sz="4" w:space="0"/>
              <w:right w:val="single" w:color="auto" w:sz="4" w:space="0"/>
            </w:tcBorders>
            <w:vAlign w:val="center"/>
          </w:tcPr>
          <w:p>
            <w:pPr>
              <w:widowControl/>
              <w:spacing w:line="240" w:lineRule="atLeast"/>
              <w:jc w:val="center"/>
              <w:rPr>
                <w:rFonts w:ascii="宋体" w:hAnsi="宋体" w:eastAsia="仿宋_GB2312" w:cs="宋体"/>
                <w:kern w:val="0"/>
                <w:sz w:val="24"/>
              </w:rPr>
            </w:pPr>
            <w:r>
              <w:rPr>
                <w:rFonts w:hint="eastAsia" w:ascii="仿宋_GB2312" w:hAnsi="宋体" w:eastAsia="仿宋_GB2312" w:cs="宋体"/>
                <w:kern w:val="0"/>
                <w:sz w:val="18"/>
                <w:szCs w:val="18"/>
              </w:rPr>
              <w:t>报名资料页码</w:t>
            </w:r>
          </w:p>
        </w:tc>
        <w:tc>
          <w:tcPr>
            <w:tcW w:w="1147" w:type="dxa"/>
            <w:vMerge w:val="restart"/>
            <w:tcBorders>
              <w:top w:val="single" w:color="auto" w:sz="4" w:space="0"/>
              <w:left w:val="single" w:color="auto" w:sz="4" w:space="0"/>
              <w:right w:val="single" w:color="auto" w:sz="4" w:space="0"/>
            </w:tcBorders>
            <w:vAlign w:val="center"/>
          </w:tcPr>
          <w:p>
            <w:pPr>
              <w:widowControl/>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报名提交</w:t>
            </w:r>
          </w:p>
          <w:p>
            <w:pPr>
              <w:widowControl/>
              <w:spacing w:line="240" w:lineRule="atLeas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资料要求</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仿宋_GB2312" w:cs="宋体"/>
                <w:kern w:val="0"/>
                <w:sz w:val="24"/>
              </w:rPr>
            </w:pPr>
            <w:r>
              <w:rPr>
                <w:rFonts w:hint="eastAsia" w:ascii="仿宋_GB2312" w:hAnsi="宋体" w:eastAsia="仿宋_GB2312" w:cs="宋体"/>
                <w:kern w:val="0"/>
                <w:sz w:val="18"/>
                <w:szCs w:val="18"/>
              </w:rPr>
              <w:t>审核情况</w:t>
            </w:r>
          </w:p>
        </w:tc>
        <w:tc>
          <w:tcPr>
            <w:tcW w:w="912" w:type="dxa"/>
            <w:vMerge w:val="restart"/>
            <w:tcBorders>
              <w:top w:val="single" w:color="auto" w:sz="4" w:space="0"/>
              <w:left w:val="single" w:color="auto" w:sz="4" w:space="0"/>
              <w:right w:val="single" w:color="auto" w:sz="4" w:space="0"/>
            </w:tcBorders>
            <w:vAlign w:val="center"/>
          </w:tcPr>
          <w:p>
            <w:pPr>
              <w:widowControl/>
              <w:spacing w:line="240" w:lineRule="atLeast"/>
              <w:ind w:firstLine="75" w:firstLineChars="42"/>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报名人</w:t>
            </w:r>
          </w:p>
          <w:p>
            <w:pPr>
              <w:widowControl/>
              <w:spacing w:line="240" w:lineRule="atLeast"/>
              <w:jc w:val="center"/>
              <w:rPr>
                <w:rFonts w:ascii="宋体" w:hAnsi="宋体" w:eastAsia="仿宋_GB2312" w:cs="宋体"/>
                <w:kern w:val="0"/>
                <w:sz w:val="24"/>
              </w:rPr>
            </w:pPr>
            <w:r>
              <w:rPr>
                <w:rFonts w:hint="eastAsia" w:ascii="仿宋_GB2312" w:hAnsi="宋体" w:eastAsia="仿宋_GB2312" w:cs="宋体"/>
                <w:kern w:val="0"/>
                <w:sz w:val="18"/>
                <w:szCs w:val="18"/>
              </w:rPr>
              <w:t>确认</w:t>
            </w:r>
          </w:p>
        </w:tc>
        <w:tc>
          <w:tcPr>
            <w:tcW w:w="594" w:type="dxa"/>
            <w:vMerge w:val="restart"/>
            <w:tcBorders>
              <w:top w:val="single" w:color="auto" w:sz="4" w:space="0"/>
              <w:left w:val="nil"/>
              <w:right w:val="single" w:color="auto" w:sz="4" w:space="0"/>
            </w:tcBorders>
            <w:vAlign w:val="center"/>
          </w:tcPr>
          <w:p>
            <w:pPr>
              <w:widowControl/>
              <w:spacing w:line="240" w:lineRule="atLeast"/>
              <w:jc w:val="center"/>
              <w:rPr>
                <w:rFonts w:ascii="宋体" w:hAnsi="宋体" w:eastAsia="仿宋_GB2312" w:cs="宋体"/>
                <w:kern w:val="0"/>
                <w:sz w:val="24"/>
              </w:rPr>
            </w:pPr>
            <w:r>
              <w:rPr>
                <w:rFonts w:hint="eastAsia" w:ascii="仿宋_GB2312" w:hAnsi="宋体" w:eastAsia="仿宋_GB2312"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570" w:type="dxa"/>
            <w:vMerge w:val="continue"/>
            <w:tcBorders>
              <w:left w:val="single" w:color="auto" w:sz="4" w:space="0"/>
              <w:bottom w:val="single" w:color="auto" w:sz="4" w:space="0"/>
              <w:right w:val="single" w:color="auto" w:sz="4" w:space="0"/>
            </w:tcBorders>
            <w:vAlign w:val="center"/>
          </w:tcPr>
          <w:p>
            <w:pPr>
              <w:widowControl/>
              <w:tabs>
                <w:tab w:val="left" w:pos="420"/>
              </w:tabs>
              <w:spacing w:line="240" w:lineRule="atLeast"/>
              <w:ind w:left="420" w:hanging="420"/>
              <w:jc w:val="center"/>
              <w:rPr>
                <w:rFonts w:ascii="仿宋_GB2312" w:hAnsi="仿宋_GB2312" w:eastAsia="仿宋_GB2312" w:cs="仿宋_GB2312"/>
                <w:kern w:val="0"/>
                <w:sz w:val="18"/>
                <w:szCs w:val="18"/>
              </w:rPr>
            </w:pPr>
          </w:p>
        </w:tc>
        <w:tc>
          <w:tcPr>
            <w:tcW w:w="4394" w:type="dxa"/>
            <w:vMerge w:val="continue"/>
            <w:tcBorders>
              <w:left w:val="single" w:color="auto" w:sz="4" w:space="0"/>
              <w:bottom w:val="single" w:color="auto" w:sz="4" w:space="0"/>
              <w:right w:val="single" w:color="auto" w:sz="4" w:space="0"/>
            </w:tcBorders>
            <w:vAlign w:val="center"/>
          </w:tcPr>
          <w:p>
            <w:pPr>
              <w:widowControl/>
              <w:spacing w:line="240" w:lineRule="atLeast"/>
              <w:jc w:val="left"/>
              <w:rPr>
                <w:rFonts w:ascii="仿宋_GB2312" w:hAnsi="宋体" w:eastAsia="仿宋_GB2312" w:cs="宋体"/>
                <w:kern w:val="0"/>
                <w:sz w:val="18"/>
                <w:szCs w:val="18"/>
              </w:rPr>
            </w:pPr>
          </w:p>
        </w:tc>
        <w:tc>
          <w:tcPr>
            <w:tcW w:w="1015" w:type="dxa"/>
            <w:vMerge w:val="continue"/>
            <w:tcBorders>
              <w:left w:val="single" w:color="auto" w:sz="4" w:space="0"/>
              <w:bottom w:val="single" w:color="auto" w:sz="4" w:space="0"/>
              <w:right w:val="single" w:color="auto" w:sz="4" w:space="0"/>
            </w:tcBorders>
            <w:vAlign w:val="center"/>
          </w:tcPr>
          <w:p>
            <w:pPr>
              <w:widowControl/>
              <w:spacing w:line="240" w:lineRule="atLeast"/>
              <w:jc w:val="center"/>
              <w:rPr>
                <w:rFonts w:ascii="仿宋_GB2312" w:hAnsi="宋体" w:eastAsia="仿宋_GB2312" w:cs="宋体"/>
                <w:kern w:val="0"/>
                <w:sz w:val="18"/>
                <w:szCs w:val="18"/>
              </w:rPr>
            </w:pPr>
          </w:p>
        </w:tc>
        <w:tc>
          <w:tcPr>
            <w:tcW w:w="1147" w:type="dxa"/>
            <w:vMerge w:val="continue"/>
            <w:tcBorders>
              <w:left w:val="single" w:color="auto" w:sz="4" w:space="0"/>
              <w:bottom w:val="single" w:color="auto" w:sz="4" w:space="0"/>
              <w:right w:val="single" w:color="auto" w:sz="4" w:space="0"/>
            </w:tcBorders>
            <w:vAlign w:val="center"/>
          </w:tcPr>
          <w:p>
            <w:pPr>
              <w:widowControl/>
              <w:spacing w:line="240" w:lineRule="atLeast"/>
              <w:jc w:val="center"/>
              <w:rPr>
                <w:rFonts w:ascii="仿宋_GB2312" w:hAnsi="宋体" w:eastAsia="仿宋_GB2312" w:cs="宋体"/>
                <w:kern w:val="0"/>
                <w:sz w:val="18"/>
                <w:szCs w:val="18"/>
              </w:rPr>
            </w:pPr>
          </w:p>
        </w:tc>
        <w:tc>
          <w:tcPr>
            <w:tcW w:w="18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仿宋_GB2312" w:cs="宋体"/>
                <w:kern w:val="0"/>
                <w:sz w:val="24"/>
              </w:rPr>
            </w:pPr>
            <w:r>
              <w:rPr>
                <w:rFonts w:hint="eastAsia" w:ascii="仿宋_GB2312" w:hAnsi="宋体" w:eastAsia="仿宋_GB2312" w:cs="宋体"/>
                <w:kern w:val="0"/>
                <w:sz w:val="18"/>
                <w:szCs w:val="18"/>
              </w:rPr>
              <w:t>（由建库单位填写）</w:t>
            </w:r>
          </w:p>
        </w:tc>
        <w:tc>
          <w:tcPr>
            <w:tcW w:w="912" w:type="dxa"/>
            <w:vMerge w:val="continue"/>
            <w:tcBorders>
              <w:left w:val="single" w:color="auto" w:sz="4" w:space="0"/>
              <w:bottom w:val="single" w:color="auto" w:sz="4" w:space="0"/>
              <w:right w:val="single" w:color="auto" w:sz="4" w:space="0"/>
            </w:tcBorders>
            <w:vAlign w:val="center"/>
          </w:tcPr>
          <w:p>
            <w:pPr>
              <w:widowControl/>
              <w:spacing w:line="240" w:lineRule="atLeast"/>
              <w:jc w:val="center"/>
              <w:rPr>
                <w:rFonts w:ascii="宋体" w:hAnsi="宋体" w:eastAsia="仿宋_GB2312" w:cs="宋体"/>
                <w:kern w:val="0"/>
                <w:sz w:val="24"/>
              </w:rPr>
            </w:pPr>
          </w:p>
        </w:tc>
        <w:tc>
          <w:tcPr>
            <w:tcW w:w="594" w:type="dxa"/>
            <w:vMerge w:val="continue"/>
            <w:tcBorders>
              <w:left w:val="nil"/>
              <w:bottom w:val="single" w:color="auto" w:sz="4" w:space="0"/>
              <w:right w:val="single" w:color="auto" w:sz="4" w:space="0"/>
            </w:tcBorders>
          </w:tcPr>
          <w:p>
            <w:pPr>
              <w:widowControl/>
              <w:spacing w:line="240" w:lineRule="atLeast"/>
              <w:jc w:val="left"/>
              <w:rPr>
                <w:rFonts w:ascii="宋体"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240" w:lineRule="atLeast"/>
              <w:ind w:left="420" w:hanging="4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资格审查申请函</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宋体" w:eastAsia="仿宋_GB2312" w:cs="宋体"/>
                <w:kern w:val="0"/>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原件</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宋体" w:eastAsia="仿宋_GB2312" w:cs="宋体"/>
                <w:kern w:val="0"/>
                <w:sz w:val="24"/>
              </w:rPr>
            </w:pPr>
          </w:p>
        </w:tc>
        <w:tc>
          <w:tcPr>
            <w:tcW w:w="91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宋体" w:eastAsia="仿宋_GB2312" w:cs="宋体"/>
                <w:kern w:val="0"/>
                <w:sz w:val="24"/>
              </w:rPr>
            </w:pPr>
          </w:p>
        </w:tc>
        <w:tc>
          <w:tcPr>
            <w:tcW w:w="594" w:type="dxa"/>
            <w:tcBorders>
              <w:top w:val="single" w:color="auto" w:sz="4" w:space="0"/>
              <w:left w:val="nil"/>
              <w:bottom w:val="single" w:color="auto" w:sz="4" w:space="0"/>
              <w:right w:val="single" w:color="auto" w:sz="4" w:space="0"/>
            </w:tcBorders>
          </w:tcPr>
          <w:p>
            <w:pPr>
              <w:widowControl/>
              <w:spacing w:line="240" w:lineRule="atLeas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240" w:lineRule="atLeast"/>
              <w:ind w:left="420" w:hanging="4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宋体" w:eastAsia="仿宋_GB2312" w:cs="宋体"/>
                <w:b/>
                <w:bCs/>
                <w:spacing w:val="60"/>
                <w:kern w:val="0"/>
                <w:sz w:val="18"/>
                <w:szCs w:val="18"/>
              </w:rPr>
            </w:pPr>
            <w:r>
              <w:rPr>
                <w:rFonts w:hint="eastAsia" w:ascii="仿宋_GB2312" w:hAnsi="宋体" w:eastAsia="仿宋_GB2312" w:cs="宋体"/>
                <w:kern w:val="0"/>
                <w:sz w:val="18"/>
                <w:szCs w:val="18"/>
              </w:rPr>
              <w:t>法定代表人证明书、法定代表人授权委托书</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宋体" w:eastAsia="仿宋_GB2312" w:cs="宋体"/>
                <w:b/>
                <w:bCs/>
                <w:spacing w:val="60"/>
                <w:kern w:val="0"/>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原件</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宋体" w:eastAsia="仿宋_GB2312" w:cs="宋体"/>
                <w:b/>
                <w:bCs/>
                <w:spacing w:val="60"/>
                <w:kern w:val="0"/>
                <w:sz w:val="24"/>
              </w:rPr>
            </w:pPr>
          </w:p>
        </w:tc>
        <w:tc>
          <w:tcPr>
            <w:tcW w:w="91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宋体" w:eastAsia="仿宋_GB2312" w:cs="宋体"/>
                <w:b/>
                <w:bCs/>
                <w:spacing w:val="60"/>
                <w:kern w:val="0"/>
                <w:sz w:val="24"/>
              </w:rPr>
            </w:pPr>
          </w:p>
        </w:tc>
        <w:tc>
          <w:tcPr>
            <w:tcW w:w="594" w:type="dxa"/>
            <w:tcBorders>
              <w:top w:val="single" w:color="auto" w:sz="4" w:space="0"/>
              <w:left w:val="nil"/>
              <w:bottom w:val="single" w:color="auto" w:sz="4" w:space="0"/>
              <w:right w:val="single" w:color="auto" w:sz="4" w:space="0"/>
            </w:tcBorders>
          </w:tcPr>
          <w:p>
            <w:pPr>
              <w:widowControl/>
              <w:spacing w:line="240" w:lineRule="atLeas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240" w:lineRule="atLeast"/>
              <w:ind w:left="420" w:hanging="4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企业营业执照副本及年检或事业单位登记机构核发的事业单位法人证书复印件</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宋体" w:eastAsia="仿宋_GB2312" w:cs="宋体"/>
                <w:b/>
                <w:bCs/>
                <w:spacing w:val="60"/>
                <w:kern w:val="0"/>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复印件盖公章</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宋体" w:eastAsia="仿宋_GB2312" w:cs="宋体"/>
                <w:b/>
                <w:bCs/>
                <w:spacing w:val="60"/>
                <w:kern w:val="0"/>
                <w:sz w:val="24"/>
              </w:rPr>
            </w:pPr>
          </w:p>
        </w:tc>
        <w:tc>
          <w:tcPr>
            <w:tcW w:w="91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宋体" w:eastAsia="仿宋_GB2312" w:cs="宋体"/>
                <w:b/>
                <w:bCs/>
                <w:spacing w:val="60"/>
                <w:kern w:val="0"/>
                <w:sz w:val="24"/>
              </w:rPr>
            </w:pPr>
          </w:p>
        </w:tc>
        <w:tc>
          <w:tcPr>
            <w:tcW w:w="594" w:type="dxa"/>
            <w:tcBorders>
              <w:top w:val="single" w:color="auto" w:sz="4" w:space="0"/>
              <w:left w:val="nil"/>
              <w:bottom w:val="single" w:color="auto" w:sz="4" w:space="0"/>
              <w:right w:val="single" w:color="auto" w:sz="4" w:space="0"/>
            </w:tcBorders>
          </w:tcPr>
          <w:p>
            <w:pPr>
              <w:widowControl/>
              <w:spacing w:line="240" w:lineRule="atLeas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240" w:lineRule="atLeast"/>
              <w:ind w:left="420" w:hanging="4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人力资源服务许可证复印件</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宋体" w:eastAsia="仿宋_GB2312" w:cs="宋体"/>
                <w:b/>
                <w:bCs/>
                <w:spacing w:val="60"/>
                <w:kern w:val="0"/>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复印件盖公章</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宋体" w:eastAsia="仿宋_GB2312" w:cs="宋体"/>
                <w:kern w:val="0"/>
                <w:sz w:val="18"/>
                <w:szCs w:val="18"/>
              </w:rPr>
            </w:pPr>
          </w:p>
        </w:tc>
        <w:tc>
          <w:tcPr>
            <w:tcW w:w="91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宋体" w:eastAsia="仿宋_GB2312" w:cs="宋体"/>
                <w:b/>
                <w:bCs/>
                <w:spacing w:val="60"/>
                <w:kern w:val="0"/>
                <w:sz w:val="24"/>
              </w:rPr>
            </w:pPr>
          </w:p>
        </w:tc>
        <w:tc>
          <w:tcPr>
            <w:tcW w:w="594" w:type="dxa"/>
            <w:tcBorders>
              <w:top w:val="single" w:color="auto" w:sz="4" w:space="0"/>
              <w:left w:val="nil"/>
              <w:bottom w:val="single" w:color="auto" w:sz="4" w:space="0"/>
              <w:right w:val="single" w:color="auto" w:sz="4" w:space="0"/>
            </w:tcBorders>
          </w:tcPr>
          <w:p>
            <w:pPr>
              <w:widowControl/>
              <w:spacing w:line="240" w:lineRule="atLeas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570" w:type="dxa"/>
            <w:vMerge w:val="restart"/>
            <w:tcBorders>
              <w:top w:val="single" w:color="auto" w:sz="4" w:space="0"/>
              <w:left w:val="single" w:color="auto" w:sz="4" w:space="0"/>
              <w:right w:val="single" w:color="auto" w:sz="4" w:space="0"/>
            </w:tcBorders>
            <w:vAlign w:val="center"/>
          </w:tcPr>
          <w:p>
            <w:pPr>
              <w:widowControl/>
              <w:tabs>
                <w:tab w:val="left" w:pos="420"/>
              </w:tabs>
              <w:spacing w:line="240" w:lineRule="atLeast"/>
              <w:ind w:left="420" w:hanging="4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4394" w:type="dxa"/>
            <w:vMerge w:val="restart"/>
            <w:tcBorders>
              <w:top w:val="single" w:color="auto" w:sz="4" w:space="0"/>
              <w:left w:val="single" w:color="auto" w:sz="4" w:space="0"/>
              <w:right w:val="single" w:color="auto" w:sz="4" w:space="0"/>
            </w:tcBorders>
            <w:vAlign w:val="center"/>
          </w:tcPr>
          <w:p>
            <w:pPr>
              <w:widowControl/>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近3年内（2014年1月至今）成功案例业绩证明材料</w:t>
            </w:r>
          </w:p>
        </w:tc>
        <w:tc>
          <w:tcPr>
            <w:tcW w:w="5496"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（入库申请人在此填写项目名称）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570" w:type="dxa"/>
            <w:vMerge w:val="continue"/>
            <w:tcBorders>
              <w:left w:val="single" w:color="auto" w:sz="4" w:space="0"/>
              <w:right w:val="single" w:color="auto" w:sz="4" w:space="0"/>
            </w:tcBorders>
            <w:vAlign w:val="center"/>
          </w:tcPr>
          <w:p>
            <w:pPr>
              <w:widowControl/>
              <w:spacing w:line="240" w:lineRule="atLeast"/>
              <w:jc w:val="left"/>
              <w:rPr>
                <w:rFonts w:ascii="仿宋_GB2312" w:hAnsi="仿宋_GB2312" w:eastAsia="仿宋_GB2312" w:cs="仿宋_GB2312"/>
                <w:kern w:val="0"/>
                <w:sz w:val="18"/>
                <w:szCs w:val="18"/>
              </w:rPr>
            </w:pPr>
          </w:p>
        </w:tc>
        <w:tc>
          <w:tcPr>
            <w:tcW w:w="4394" w:type="dxa"/>
            <w:vMerge w:val="continue"/>
            <w:tcBorders>
              <w:left w:val="single" w:color="auto" w:sz="4" w:space="0"/>
              <w:right w:val="single" w:color="auto" w:sz="4" w:space="0"/>
            </w:tcBorders>
            <w:vAlign w:val="center"/>
          </w:tcPr>
          <w:p>
            <w:pPr>
              <w:widowControl/>
              <w:spacing w:line="240" w:lineRule="atLeast"/>
              <w:jc w:val="left"/>
              <w:rPr>
                <w:rFonts w:ascii="仿宋_GB2312" w:hAnsi="宋体" w:eastAsia="仿宋_GB2312" w:cs="宋体"/>
                <w:kern w:val="0"/>
                <w:sz w:val="18"/>
                <w:szCs w:val="18"/>
              </w:rPr>
            </w:pP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宋体" w:eastAsia="仿宋_GB2312" w:cs="宋体"/>
                <w:kern w:val="0"/>
                <w:sz w:val="24"/>
              </w:rPr>
            </w:pP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复印件盖公章</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宋体" w:eastAsia="仿宋_GB2312" w:cs="宋体"/>
                <w:kern w:val="0"/>
                <w:sz w:val="24"/>
              </w:rPr>
            </w:pPr>
          </w:p>
        </w:tc>
        <w:tc>
          <w:tcPr>
            <w:tcW w:w="91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仿宋_GB2312" w:hAnsi="宋体" w:eastAsia="仿宋_GB2312" w:cs="宋体"/>
                <w:kern w:val="0"/>
                <w:sz w:val="24"/>
              </w:rPr>
            </w:pPr>
          </w:p>
        </w:tc>
        <w:tc>
          <w:tcPr>
            <w:tcW w:w="594" w:type="dxa"/>
            <w:tcBorders>
              <w:top w:val="single" w:color="auto" w:sz="4" w:space="0"/>
              <w:left w:val="nil"/>
              <w:bottom w:val="single" w:color="auto" w:sz="4" w:space="0"/>
              <w:right w:val="single" w:color="auto" w:sz="4" w:space="0"/>
            </w:tcBorders>
          </w:tcPr>
          <w:p>
            <w:pPr>
              <w:widowControl/>
              <w:spacing w:line="240" w:lineRule="atLeast"/>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240" w:lineRule="atLeast"/>
              <w:ind w:left="420" w:hanging="4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其他（证明公司整体实力材料等）</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宋体" w:eastAsia="仿宋_GB2312" w:cs="宋体"/>
                <w:kern w:val="0"/>
                <w:sz w:val="18"/>
                <w:szCs w:val="18"/>
              </w:rPr>
            </w:pPr>
          </w:p>
        </w:tc>
        <w:tc>
          <w:tcPr>
            <w:tcW w:w="1147"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复印件盖公章</w:t>
            </w:r>
          </w:p>
        </w:tc>
        <w:tc>
          <w:tcPr>
            <w:tcW w:w="18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宋体" w:eastAsia="仿宋_GB2312" w:cs="宋体"/>
                <w:kern w:val="0"/>
                <w:sz w:val="18"/>
                <w:szCs w:val="18"/>
              </w:rPr>
            </w:pPr>
          </w:p>
        </w:tc>
        <w:tc>
          <w:tcPr>
            <w:tcW w:w="91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仿宋_GB2312" w:hAnsi="宋体" w:eastAsia="仿宋_GB2312" w:cs="宋体"/>
                <w:kern w:val="0"/>
                <w:sz w:val="18"/>
                <w:szCs w:val="18"/>
              </w:rPr>
            </w:pPr>
          </w:p>
        </w:tc>
        <w:tc>
          <w:tcPr>
            <w:tcW w:w="594" w:type="dxa"/>
            <w:tcBorders>
              <w:top w:val="single" w:color="auto" w:sz="4" w:space="0"/>
              <w:left w:val="nil"/>
              <w:bottom w:val="single" w:color="auto" w:sz="4" w:space="0"/>
              <w:right w:val="single" w:color="auto" w:sz="4" w:space="0"/>
            </w:tcBorders>
          </w:tcPr>
          <w:p>
            <w:pPr>
              <w:widowControl/>
              <w:spacing w:line="240" w:lineRule="atLeast"/>
              <w:jc w:val="left"/>
              <w:rPr>
                <w:rFonts w:ascii="仿宋_GB2312" w:hAnsi="宋体" w:eastAsia="仿宋_GB2312" w:cs="宋体"/>
                <w:kern w:val="0"/>
                <w:sz w:val="18"/>
                <w:szCs w:val="18"/>
              </w:rPr>
            </w:pPr>
          </w:p>
        </w:tc>
      </w:tr>
    </w:tbl>
    <w:p>
      <w:pPr>
        <w:widowControl/>
        <w:ind w:left="-359" w:leftChars="-171" w:right="-271" w:rightChars="-129" w:firstLine="180" w:firstLineChars="1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注：1、此表一式两份，一份附于报名资料内首页，作为报名资料目录，另一份交由入库申请人代表。 </w:t>
      </w:r>
    </w:p>
    <w:p>
      <w:pPr>
        <w:widowControl/>
        <w:ind w:left="-178" w:leftChars="-85" w:right="-271" w:rightChars="-129"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2、此表原件审核情况栏及备注栏，报名单位须留空，由招标单位审核后填写。</w:t>
      </w:r>
    </w:p>
    <w:p>
      <w:pPr>
        <w:widowControl/>
        <w:ind w:left="-178" w:leftChars="-85" w:right="-271" w:rightChars="-129"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3、表格中有修改情况，须经招标单位受案人员和入库申请人代表共同签署。</w:t>
      </w:r>
    </w:p>
    <w:p>
      <w:pPr>
        <w:widowControl/>
        <w:snapToGrid w:val="0"/>
        <w:ind w:right="252"/>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原件审核情况</w:t>
      </w:r>
    </w:p>
    <w:p>
      <w:pPr>
        <w:widowControl/>
        <w:snapToGrid w:val="0"/>
        <w:ind w:right="-301"/>
        <w:jc w:val="left"/>
        <w:rPr>
          <w:rFonts w:ascii="仿宋_GB2312" w:hAnsi="宋体" w:eastAsia="仿宋_GB2312" w:cs="宋体"/>
          <w:kern w:val="0"/>
          <w:sz w:val="18"/>
          <w:szCs w:val="18"/>
        </w:rPr>
      </w:pPr>
      <w:r>
        <w:rPr>
          <w:rFonts w:hint="eastAsia" w:ascii="仿宋_GB2312" w:hAnsi="宋体" w:eastAsia="仿宋_GB2312" w:cs="宋体"/>
          <w:kern w:val="0"/>
          <w:sz w:val="18"/>
          <w:szCs w:val="18"/>
        </w:rPr>
        <w:t>建库单位收案人员与入库申请人代表对报名资料共同核对，审核情况属实。</w:t>
      </w:r>
    </w:p>
    <w:p>
      <w:pPr>
        <w:widowControl/>
        <w:snapToGrid w:val="0"/>
        <w:ind w:right="252"/>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建库单位收案人员签名：           </w:t>
      </w:r>
    </w:p>
    <w:p>
      <w:pPr>
        <w:widowControl/>
        <w:snapToGrid w:val="0"/>
        <w:ind w:right="252"/>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p>
      <w:pPr>
        <w:widowControl/>
        <w:snapToGrid w:val="0"/>
        <w:ind w:right="252"/>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入库申请人代表签名：               </w:t>
      </w:r>
    </w:p>
    <w:p>
      <w:pPr>
        <w:widowControl/>
        <w:snapToGrid w:val="0"/>
        <w:ind w:right="252"/>
        <w:jc w:val="left"/>
        <w:rPr>
          <w:rFonts w:ascii="仿宋_GB2312" w:hAnsi="宋体" w:eastAsia="仿宋_GB2312" w:cs="宋体"/>
          <w:kern w:val="0"/>
          <w:sz w:val="18"/>
          <w:szCs w:val="18"/>
        </w:rPr>
      </w:pPr>
    </w:p>
    <w:p>
      <w:pPr>
        <w:widowControl/>
        <w:snapToGrid w:val="0"/>
        <w:ind w:right="252"/>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二</w:t>
      </w:r>
      <w:r>
        <w:rPr>
          <w:rFonts w:hint="eastAsia" w:ascii="宋体" w:hAnsi="宋体" w:cs="宋体"/>
          <w:kern w:val="0"/>
          <w:sz w:val="18"/>
          <w:szCs w:val="18"/>
        </w:rPr>
        <w:t>〇</w:t>
      </w:r>
      <w:r>
        <w:rPr>
          <w:rFonts w:hint="eastAsia" w:ascii="仿宋_GB2312" w:hAnsi="宋体" w:eastAsia="仿宋_GB2312" w:cs="宋体"/>
          <w:kern w:val="0"/>
          <w:sz w:val="18"/>
          <w:szCs w:val="18"/>
        </w:rPr>
        <w:t>一八年  月  日</w:t>
      </w:r>
    </w:p>
    <w:p>
      <w:pPr>
        <w:widowControl/>
        <w:snapToGrid w:val="0"/>
        <w:ind w:right="252"/>
        <w:jc w:val="left"/>
        <w:rPr>
          <w:rFonts w:ascii="仿宋_GB2312" w:hAnsi="宋体" w:eastAsia="仿宋_GB2312" w:cs="宋体"/>
          <w:b/>
          <w:bCs/>
          <w:kern w:val="0"/>
          <w:sz w:val="24"/>
        </w:rPr>
      </w:pPr>
      <w:r>
        <w:rPr>
          <w:rFonts w:ascii="仿宋_GB2312" w:hAnsi="宋体" w:eastAsia="仿宋_GB2312" w:cs="宋体"/>
          <w:spacing w:val="20"/>
          <w:kern w:val="0"/>
          <w:sz w:val="24"/>
        </w:rPr>
        <w:br w:type="page"/>
      </w:r>
      <w:r>
        <w:rPr>
          <w:rFonts w:hint="eastAsia" w:ascii="仿宋_GB2312" w:hAnsi="宋体" w:eastAsia="仿宋_GB2312" w:cs="宋体"/>
          <w:spacing w:val="20"/>
          <w:kern w:val="0"/>
          <w:sz w:val="24"/>
        </w:rPr>
        <w:t>附表二</w:t>
      </w:r>
    </w:p>
    <w:tbl>
      <w:tblPr>
        <w:tblStyle w:val="15"/>
        <w:tblpPr w:leftFromText="180" w:rightFromText="180" w:topFromText="100" w:bottomFromText="100" w:vertAnchor="text" w:horzAnchor="margin" w:tblpY="146"/>
        <w:tblW w:w="8784" w:type="dxa"/>
        <w:tblInd w:w="0" w:type="dxa"/>
        <w:tblLayout w:type="fixed"/>
        <w:tblCellMar>
          <w:top w:w="0" w:type="dxa"/>
          <w:left w:w="108" w:type="dxa"/>
          <w:bottom w:w="0" w:type="dxa"/>
          <w:right w:w="108" w:type="dxa"/>
        </w:tblCellMar>
      </w:tblPr>
      <w:tblGrid>
        <w:gridCol w:w="500"/>
        <w:gridCol w:w="6840"/>
        <w:gridCol w:w="1444"/>
      </w:tblGrid>
      <w:tr>
        <w:tblPrEx>
          <w:tblLayout w:type="fixed"/>
          <w:tblCellMar>
            <w:top w:w="0" w:type="dxa"/>
            <w:left w:w="108" w:type="dxa"/>
            <w:bottom w:w="0" w:type="dxa"/>
            <w:right w:w="108" w:type="dxa"/>
          </w:tblCellMar>
        </w:tblPrEx>
        <w:trPr>
          <w:cantSplit/>
          <w:trHeight w:val="367"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序  号</w:t>
            </w:r>
          </w:p>
        </w:tc>
        <w:tc>
          <w:tcPr>
            <w:tcW w:w="68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审查内容</w:t>
            </w:r>
          </w:p>
        </w:tc>
        <w:tc>
          <w:tcPr>
            <w:tcW w:w="1444" w:type="dxa"/>
            <w:tcBorders>
              <w:top w:val="single" w:color="auto" w:sz="4" w:space="0"/>
              <w:left w:val="nil"/>
              <w:bottom w:val="nil"/>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审查结果</w:t>
            </w:r>
          </w:p>
        </w:tc>
      </w:tr>
      <w:tr>
        <w:tblPrEx>
          <w:tblLayout w:type="fixed"/>
          <w:tblCellMar>
            <w:top w:w="0" w:type="dxa"/>
            <w:left w:w="108" w:type="dxa"/>
            <w:bottom w:w="0" w:type="dxa"/>
            <w:right w:w="108" w:type="dxa"/>
          </w:tblCellMar>
        </w:tblPrEx>
        <w:trPr>
          <w:trHeight w:val="650"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684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法定代表人证明书、法定代表人授权委托书</w:t>
            </w:r>
          </w:p>
        </w:tc>
        <w:tc>
          <w:tcPr>
            <w:tcW w:w="144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629"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84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具有独立法人资格，持有工商行政管理部门核发的法人营业执照或事业单位登记机构核发的事业单位法人证书，按国家法律经营</w:t>
            </w:r>
          </w:p>
        </w:tc>
        <w:tc>
          <w:tcPr>
            <w:tcW w:w="144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629"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84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必须具有人力资源服务许可证或人才中介许可证</w:t>
            </w:r>
          </w:p>
        </w:tc>
        <w:tc>
          <w:tcPr>
            <w:tcW w:w="144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545"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spacing w:line="180" w:lineRule="atLeas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684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是否按格式要求填写《资格审查申请函》</w:t>
            </w:r>
          </w:p>
        </w:tc>
        <w:tc>
          <w:tcPr>
            <w:tcW w:w="1444" w:type="dxa"/>
            <w:tcBorders>
              <w:top w:val="single" w:color="auto" w:sz="4" w:space="0"/>
              <w:left w:val="nil"/>
              <w:bottom w:val="single" w:color="auto" w:sz="4" w:space="0"/>
              <w:right w:val="single" w:color="auto" w:sz="4" w:space="0"/>
            </w:tcBorders>
            <w:vAlign w:val="center"/>
          </w:tcPr>
          <w:p>
            <w:pPr>
              <w:widowControl/>
              <w:spacing w:line="200" w:lineRule="atLeast"/>
              <w:jc w:val="center"/>
              <w:rPr>
                <w:rFonts w:ascii="仿宋_GB2312" w:hAnsi="宋体" w:eastAsia="仿宋_GB2312" w:cs="宋体"/>
                <w:kern w:val="0"/>
                <w:sz w:val="20"/>
                <w:szCs w:val="20"/>
              </w:rPr>
            </w:pPr>
          </w:p>
        </w:tc>
      </w:tr>
      <w:tr>
        <w:tblPrEx>
          <w:tblLayout w:type="fixed"/>
          <w:tblCellMar>
            <w:top w:w="0" w:type="dxa"/>
            <w:left w:w="108" w:type="dxa"/>
            <w:bottom w:w="0" w:type="dxa"/>
            <w:right w:w="108" w:type="dxa"/>
          </w:tblCellMar>
        </w:tblPrEx>
        <w:trPr>
          <w:trHeight w:val="864"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84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b/>
                <w:kern w:val="0"/>
                <w:sz w:val="20"/>
                <w:szCs w:val="20"/>
              </w:rPr>
              <w:t>评审结果</w:t>
            </w:r>
            <w:r>
              <w:rPr>
                <w:rFonts w:hint="eastAsia" w:ascii="仿宋_GB2312" w:hAnsi="宋体" w:eastAsia="仿宋_GB2312" w:cs="宋体"/>
                <w:kern w:val="0"/>
                <w:sz w:val="20"/>
                <w:szCs w:val="20"/>
              </w:rPr>
              <w:t>(通过/不通过)</w:t>
            </w:r>
          </w:p>
        </w:tc>
        <w:tc>
          <w:tcPr>
            <w:tcW w:w="144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r>
    </w:tbl>
    <w:p>
      <w:pPr>
        <w:widowControl/>
        <w:spacing w:line="440" w:lineRule="atLeast"/>
        <w:jc w:val="left"/>
        <w:rPr>
          <w:rFonts w:ascii="仿宋_GB2312" w:hAnsi="ˎ̥" w:eastAsia="仿宋_GB2312" w:cs="宋体"/>
          <w:kern w:val="0"/>
          <w:szCs w:val="21"/>
        </w:rPr>
      </w:pPr>
    </w:p>
    <w:p>
      <w:pPr>
        <w:widowControl/>
        <w:spacing w:line="440" w:lineRule="atLeast"/>
        <w:jc w:val="left"/>
        <w:rPr>
          <w:rFonts w:ascii="仿宋_GB2312" w:hAnsi="ˎ̥" w:eastAsia="仿宋_GB2312" w:cs="宋体"/>
          <w:kern w:val="0"/>
          <w:szCs w:val="21"/>
        </w:rPr>
      </w:pPr>
      <w:r>
        <w:rPr>
          <w:rFonts w:hint="eastAsia" w:ascii="仿宋_GB2312" w:hAnsi="ˎ̥" w:eastAsia="仿宋_GB2312" w:cs="宋体"/>
          <w:kern w:val="0"/>
          <w:szCs w:val="21"/>
        </w:rPr>
        <w:t>备注</w:t>
      </w:r>
      <w:r>
        <w:rPr>
          <w:rFonts w:ascii="仿宋_GB2312" w:hAnsi="ˎ̥" w:eastAsia="仿宋_GB2312" w:cs="宋体"/>
          <w:kern w:val="0"/>
          <w:szCs w:val="21"/>
        </w:rPr>
        <w:t>：1</w:t>
      </w:r>
      <w:r>
        <w:rPr>
          <w:rFonts w:hint="eastAsia" w:ascii="仿宋_GB2312" w:hAnsi="ˎ̥" w:eastAsia="仿宋_GB2312" w:cs="宋体"/>
          <w:kern w:val="0"/>
          <w:szCs w:val="21"/>
        </w:rPr>
        <w:t>、每一项目符合的打“○”，不符合的打“×”；出现一个“×”的结论为不通过。</w:t>
      </w:r>
    </w:p>
    <w:p>
      <w:pPr>
        <w:widowControl/>
        <w:spacing w:line="440" w:lineRule="atLeast"/>
        <w:ind w:firstLine="630" w:firstLineChars="300"/>
        <w:jc w:val="left"/>
        <w:rPr>
          <w:rFonts w:ascii="仿宋_GB2312" w:hAnsi="ˎ̥" w:eastAsia="仿宋_GB2312" w:cs="宋体"/>
          <w:kern w:val="0"/>
          <w:szCs w:val="21"/>
        </w:rPr>
      </w:pPr>
      <w:r>
        <w:rPr>
          <w:rFonts w:ascii="仿宋_GB2312" w:hAnsi="ˎ̥" w:eastAsia="仿宋_GB2312" w:cs="宋体"/>
          <w:kern w:val="0"/>
          <w:szCs w:val="21"/>
        </w:rPr>
        <w:t>2</w:t>
      </w:r>
      <w:r>
        <w:rPr>
          <w:rFonts w:hint="eastAsia" w:ascii="仿宋_GB2312" w:hAnsi="ˎ̥" w:eastAsia="仿宋_GB2312" w:cs="宋体"/>
          <w:kern w:val="0"/>
          <w:szCs w:val="21"/>
        </w:rPr>
        <w:t>、表中全部条件满足为通过。</w:t>
      </w:r>
    </w:p>
    <w:p>
      <w:pPr>
        <w:widowControl/>
        <w:adjustRightInd w:val="0"/>
        <w:snapToGrid w:val="0"/>
        <w:spacing w:line="240" w:lineRule="atLeast"/>
        <w:jc w:val="left"/>
        <w:rPr>
          <w:rFonts w:ascii="仿宋_GB2312" w:hAnsi="宋体" w:eastAsia="仿宋_GB2312" w:cs="宋体"/>
          <w:spacing w:val="20"/>
          <w:kern w:val="0"/>
          <w:sz w:val="24"/>
        </w:rPr>
      </w:pPr>
      <w:r>
        <w:rPr>
          <w:rFonts w:ascii="仿宋_GB2312" w:hAnsi="ˎ̥" w:eastAsia="仿宋_GB2312" w:cs="宋体"/>
          <w:kern w:val="0"/>
          <w:sz w:val="28"/>
        </w:rPr>
        <w:br w:type="page"/>
      </w:r>
      <w:r>
        <w:rPr>
          <w:rFonts w:hint="eastAsia" w:ascii="仿宋_GB2312" w:hAnsi="宋体" w:eastAsia="仿宋_GB2312" w:cs="宋体"/>
          <w:spacing w:val="20"/>
          <w:kern w:val="0"/>
          <w:sz w:val="24"/>
        </w:rPr>
        <w:t>附表三</w:t>
      </w:r>
    </w:p>
    <w:p>
      <w:pPr>
        <w:widowControl/>
        <w:spacing w:line="360" w:lineRule="auto"/>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资格审查申请函</w:t>
      </w:r>
    </w:p>
    <w:p>
      <w:pPr>
        <w:widowControl/>
        <w:jc w:val="left"/>
        <w:rPr>
          <w:rFonts w:ascii="仿宋_GB2312" w:hAnsi="Courier New" w:eastAsia="仿宋_GB2312" w:cs="宋体"/>
          <w:kern w:val="0"/>
          <w:szCs w:val="21"/>
        </w:rPr>
      </w:pPr>
    </w:p>
    <w:p>
      <w:pPr>
        <w:widowControl/>
        <w:jc w:val="left"/>
        <w:rPr>
          <w:rFonts w:ascii="仿宋_GB2312" w:hAnsi="宋体" w:eastAsia="仿宋_GB2312" w:cs="宋体"/>
          <w:kern w:val="0"/>
          <w:sz w:val="28"/>
          <w:u w:val="single"/>
        </w:rPr>
      </w:pPr>
      <w:r>
        <w:rPr>
          <w:rFonts w:hint="eastAsia" w:ascii="仿宋_GB2312" w:hAnsi="宋体" w:eastAsia="仿宋_GB2312" w:cs="宋体"/>
          <w:kern w:val="0"/>
          <w:sz w:val="28"/>
        </w:rPr>
        <w:t>致建库单位：</w:t>
      </w:r>
      <w:r>
        <w:rPr>
          <w:rFonts w:hint="eastAsia" w:ascii="仿宋_GB2312" w:hAnsi="宋体" w:eastAsia="仿宋_GB2312" w:cs="宋体"/>
          <w:kern w:val="0"/>
          <w:sz w:val="28"/>
          <w:u w:val="single"/>
        </w:rPr>
        <w:t>广州市城壹贸易有限公司及广州市城壹房地产代理有限公司</w:t>
      </w:r>
    </w:p>
    <w:p>
      <w:pPr>
        <w:widowControl/>
        <w:jc w:val="left"/>
        <w:rPr>
          <w:rFonts w:ascii="仿宋_GB2312" w:hAnsi="ˎ̥" w:eastAsia="仿宋_GB2312" w:cs="宋体"/>
          <w:kern w:val="0"/>
          <w:sz w:val="28"/>
        </w:rPr>
      </w:pPr>
      <w:r>
        <w:rPr>
          <w:rFonts w:hint="eastAsia" w:ascii="仿宋_GB2312" w:hAnsi="ˎ̥" w:eastAsia="仿宋_GB2312" w:cs="宋体"/>
          <w:kern w:val="0"/>
          <w:sz w:val="28"/>
        </w:rPr>
        <w:t>按照建库公告的要求，我方递交有关资料文件，以便贵方审查我方参加</w:t>
      </w:r>
      <w:r>
        <w:rPr>
          <w:rFonts w:hint="eastAsia" w:ascii="仿宋_GB2312" w:hAnsi="宋体" w:eastAsia="仿宋_GB2312" w:cs="宋体"/>
          <w:kern w:val="0"/>
          <w:sz w:val="28"/>
          <w:u w:val="single"/>
        </w:rPr>
        <w:t>广州市城壹贸易有限公司及广州市城壹房地产代理有限公司人力资源服务单位入库</w:t>
      </w:r>
      <w:r>
        <w:rPr>
          <w:rFonts w:hint="eastAsia" w:ascii="仿宋_GB2312" w:hAnsi="ˎ̥" w:eastAsia="仿宋_GB2312" w:cs="宋体"/>
          <w:kern w:val="0"/>
          <w:sz w:val="28"/>
        </w:rPr>
        <w:t>的资格。</w:t>
      </w:r>
    </w:p>
    <w:p>
      <w:pPr>
        <w:widowControl/>
        <w:spacing w:line="440" w:lineRule="atLeast"/>
        <w:ind w:firstLine="555"/>
        <w:jc w:val="left"/>
        <w:rPr>
          <w:rFonts w:ascii="仿宋_GB2312" w:hAnsi="ˎ̥" w:eastAsia="仿宋_GB2312" w:cs="宋体"/>
          <w:kern w:val="0"/>
          <w:sz w:val="28"/>
        </w:rPr>
      </w:pPr>
      <w:r>
        <w:rPr>
          <w:rFonts w:hint="eastAsia" w:ascii="仿宋_GB2312" w:hAnsi="ˎ̥" w:eastAsia="仿宋_GB2312" w:cs="宋体"/>
          <w:kern w:val="0"/>
          <w:sz w:val="28"/>
        </w:rPr>
        <w:t>此申请是由</w:t>
      </w:r>
      <w:r>
        <w:rPr>
          <w:rFonts w:hint="eastAsia" w:ascii="仿宋_GB2312" w:hAnsi="ˎ̥" w:eastAsia="仿宋_GB2312" w:cs="宋体"/>
          <w:kern w:val="0"/>
          <w:sz w:val="28"/>
          <w:u w:val="single"/>
        </w:rPr>
        <w:t xml:space="preserve">                    </w:t>
      </w:r>
      <w:r>
        <w:rPr>
          <w:rFonts w:hint="eastAsia" w:ascii="仿宋_GB2312" w:hAnsi="ˎ̥" w:eastAsia="仿宋_GB2312" w:cs="宋体"/>
          <w:kern w:val="0"/>
          <w:sz w:val="28"/>
        </w:rPr>
        <w:t>（公司名）以</w:t>
      </w:r>
      <w:r>
        <w:rPr>
          <w:rFonts w:hint="eastAsia" w:ascii="仿宋_GB2312" w:hAnsi="ˎ̥" w:eastAsia="仿宋_GB2312" w:cs="宋体"/>
          <w:kern w:val="0"/>
          <w:sz w:val="28"/>
          <w:u w:val="single"/>
        </w:rPr>
        <w:t xml:space="preserve">                 </w:t>
      </w:r>
      <w:r>
        <w:rPr>
          <w:rFonts w:hint="eastAsia" w:ascii="仿宋_GB2312" w:hAnsi="ˎ̥" w:eastAsia="仿宋_GB2312" w:cs="宋体"/>
          <w:kern w:val="0"/>
          <w:sz w:val="28"/>
        </w:rPr>
        <w:t>（人名）为全权代表身份递交的。</w:t>
      </w:r>
    </w:p>
    <w:p>
      <w:pPr>
        <w:widowControl/>
        <w:spacing w:line="440" w:lineRule="atLeast"/>
        <w:ind w:firstLine="555"/>
        <w:jc w:val="left"/>
        <w:rPr>
          <w:rFonts w:ascii="仿宋_GB2312" w:hAnsi="ˎ̥" w:eastAsia="仿宋_GB2312" w:cs="宋体"/>
          <w:kern w:val="0"/>
          <w:sz w:val="28"/>
        </w:rPr>
      </w:pPr>
      <w:r>
        <w:rPr>
          <w:rFonts w:hint="eastAsia" w:ascii="仿宋_GB2312" w:hAnsi="ˎ̥" w:eastAsia="仿宋_GB2312" w:cs="宋体"/>
          <w:kern w:val="0"/>
          <w:sz w:val="28"/>
        </w:rPr>
        <w:t>我方保证所有提交的资料是真实可靠的，并为提交的资料负有相应的法律责任。</w:t>
      </w:r>
    </w:p>
    <w:p>
      <w:pPr>
        <w:widowControl/>
        <w:spacing w:line="440" w:lineRule="atLeast"/>
        <w:ind w:firstLine="555"/>
        <w:jc w:val="left"/>
        <w:rPr>
          <w:rFonts w:ascii="仿宋_GB2312" w:hAnsi="ˎ̥" w:eastAsia="仿宋_GB2312" w:cs="宋体"/>
          <w:kern w:val="0"/>
          <w:sz w:val="28"/>
        </w:rPr>
      </w:pPr>
      <w:r>
        <w:rPr>
          <w:rFonts w:hint="eastAsia" w:ascii="仿宋_GB2312" w:hAnsi="ˎ̥" w:eastAsia="仿宋_GB2312" w:cs="宋体"/>
          <w:kern w:val="0"/>
          <w:sz w:val="28"/>
        </w:rPr>
        <w:t>我方理解建库方根据资格审查情况，按建库公告第五条的原则进行调配，而无需由建库方承担任何责任。</w:t>
      </w:r>
    </w:p>
    <w:p>
      <w:pPr>
        <w:widowControl/>
        <w:spacing w:line="440" w:lineRule="atLeast"/>
        <w:ind w:firstLine="555"/>
        <w:jc w:val="left"/>
        <w:rPr>
          <w:rFonts w:ascii="仿宋_GB2312" w:hAnsi="ˎ̥" w:eastAsia="仿宋_GB2312" w:cs="宋体"/>
          <w:kern w:val="0"/>
          <w:sz w:val="28"/>
        </w:rPr>
      </w:pPr>
      <w:r>
        <w:rPr>
          <w:rFonts w:hint="eastAsia" w:ascii="仿宋_GB2312" w:hAnsi="ˎ̥" w:eastAsia="仿宋_GB2312" w:cs="宋体"/>
          <w:kern w:val="0"/>
          <w:sz w:val="28"/>
        </w:rPr>
        <w:t>我方理解建库方有权拒绝任何申请，而无需由建库方承担任何责任。</w:t>
      </w:r>
    </w:p>
    <w:p>
      <w:pPr>
        <w:widowControl/>
        <w:spacing w:line="440" w:lineRule="atLeast"/>
        <w:ind w:firstLine="555"/>
        <w:jc w:val="left"/>
        <w:rPr>
          <w:rFonts w:ascii="仿宋_GB2312" w:hAnsi="ˎ̥" w:eastAsia="仿宋_GB2312" w:cs="宋体"/>
          <w:kern w:val="0"/>
          <w:sz w:val="28"/>
        </w:rPr>
      </w:pPr>
      <w:r>
        <w:rPr>
          <w:rFonts w:hint="eastAsia" w:ascii="仿宋_GB2312" w:hAnsi="ˎ̥" w:eastAsia="仿宋_GB2312" w:cs="宋体"/>
          <w:kern w:val="0"/>
          <w:sz w:val="28"/>
        </w:rPr>
        <w:t>我方承诺：如果我方成为入库单位，我方同意按建库公告规定的代理费收费标准及贵单位相应管理程序等相关规定执行。</w:t>
      </w:r>
    </w:p>
    <w:p>
      <w:pPr>
        <w:widowControl/>
        <w:spacing w:line="440" w:lineRule="atLeast"/>
        <w:jc w:val="left"/>
        <w:rPr>
          <w:rFonts w:ascii="仿宋_GB2312" w:hAnsi="ˎ̥" w:eastAsia="仿宋_GB2312" w:cs="宋体"/>
          <w:kern w:val="0"/>
          <w:sz w:val="28"/>
        </w:rPr>
      </w:pPr>
    </w:p>
    <w:p>
      <w:pPr>
        <w:widowControl/>
        <w:spacing w:line="440" w:lineRule="atLeast"/>
        <w:jc w:val="left"/>
        <w:rPr>
          <w:rFonts w:ascii="仿宋_GB2312" w:hAnsi="ˎ̥" w:eastAsia="仿宋_GB2312" w:cs="宋体"/>
          <w:kern w:val="0"/>
          <w:sz w:val="28"/>
        </w:rPr>
      </w:pPr>
      <w:r>
        <w:rPr>
          <w:rFonts w:hint="eastAsia" w:ascii="仿宋_GB2312" w:hAnsi="ˎ̥" w:eastAsia="仿宋_GB2312" w:cs="宋体"/>
          <w:kern w:val="0"/>
          <w:sz w:val="28"/>
        </w:rPr>
        <w:t>申请单位名称：  （盖章）</w:t>
      </w:r>
    </w:p>
    <w:p>
      <w:pPr>
        <w:widowControl/>
        <w:spacing w:line="440" w:lineRule="atLeast"/>
        <w:jc w:val="left"/>
        <w:rPr>
          <w:rFonts w:ascii="仿宋_GB2312" w:hAnsi="ˎ̥" w:eastAsia="仿宋_GB2312" w:cs="宋体"/>
          <w:kern w:val="0"/>
          <w:sz w:val="28"/>
        </w:rPr>
      </w:pPr>
    </w:p>
    <w:p>
      <w:pPr>
        <w:widowControl/>
        <w:spacing w:line="440" w:lineRule="atLeast"/>
        <w:jc w:val="left"/>
        <w:rPr>
          <w:rFonts w:ascii="仿宋_GB2312" w:hAnsi="ˎ̥" w:eastAsia="仿宋_GB2312" w:cs="宋体"/>
          <w:kern w:val="0"/>
          <w:sz w:val="28"/>
        </w:rPr>
      </w:pPr>
      <w:r>
        <w:rPr>
          <w:rFonts w:hint="eastAsia" w:ascii="仿宋_GB2312" w:hAnsi="ˎ̥" w:eastAsia="仿宋_GB2312" w:cs="宋体"/>
          <w:kern w:val="0"/>
          <w:sz w:val="28"/>
        </w:rPr>
        <w:t>申请单位授权人： （签字）</w:t>
      </w:r>
    </w:p>
    <w:p>
      <w:pPr>
        <w:widowControl/>
        <w:spacing w:line="440" w:lineRule="atLeast"/>
        <w:jc w:val="left"/>
        <w:rPr>
          <w:rFonts w:ascii="仿宋_GB2312" w:hAnsi="ˎ̥" w:eastAsia="仿宋_GB2312" w:cs="宋体"/>
          <w:kern w:val="0"/>
          <w:sz w:val="28"/>
        </w:rPr>
      </w:pPr>
    </w:p>
    <w:p>
      <w:pPr>
        <w:widowControl/>
        <w:spacing w:line="440" w:lineRule="atLeast"/>
        <w:jc w:val="left"/>
        <w:rPr>
          <w:rFonts w:ascii="仿宋_GB2312" w:hAnsi="ˎ̥" w:eastAsia="仿宋_GB2312" w:cs="宋体"/>
          <w:kern w:val="0"/>
          <w:sz w:val="28"/>
        </w:rPr>
      </w:pPr>
      <w:r>
        <w:rPr>
          <w:rFonts w:hint="eastAsia" w:ascii="仿宋_GB2312" w:hAnsi="ˎ̥" w:eastAsia="仿宋_GB2312" w:cs="宋体"/>
          <w:kern w:val="0"/>
          <w:sz w:val="28"/>
        </w:rPr>
        <w:t>申请日期：         年      月      日</w:t>
      </w:r>
    </w:p>
    <w:p>
      <w:pPr>
        <w:widowControl/>
        <w:adjustRightInd w:val="0"/>
        <w:snapToGrid w:val="0"/>
        <w:spacing w:line="240" w:lineRule="atLeast"/>
        <w:jc w:val="left"/>
        <w:rPr>
          <w:rFonts w:ascii="仿宋_GB2312" w:hAnsi="宋体" w:eastAsia="仿宋_GB2312" w:cs="宋体"/>
          <w:spacing w:val="20"/>
          <w:kern w:val="0"/>
          <w:sz w:val="24"/>
        </w:rPr>
      </w:pPr>
      <w:r>
        <w:rPr>
          <w:rFonts w:hint="eastAsia" w:ascii="仿宋_GB2312" w:hAnsi="ˎ̥" w:eastAsia="仿宋_GB2312" w:cs="宋体"/>
          <w:kern w:val="0"/>
          <w:sz w:val="28"/>
        </w:rPr>
        <w:br w:type="page"/>
      </w:r>
      <w:r>
        <w:rPr>
          <w:rFonts w:hint="eastAsia" w:ascii="仿宋_GB2312" w:hAnsi="宋体" w:eastAsia="仿宋_GB2312" w:cs="宋体"/>
          <w:spacing w:val="20"/>
          <w:kern w:val="0"/>
          <w:sz w:val="24"/>
        </w:rPr>
        <w:t>附表四</w:t>
      </w:r>
    </w:p>
    <w:p>
      <w:pPr>
        <w:pStyle w:val="7"/>
        <w:adjustRightInd w:val="0"/>
        <w:snapToGrid w:val="0"/>
        <w:jc w:val="center"/>
        <w:outlineLvl w:val="4"/>
        <w:rPr>
          <w:rFonts w:hAnsi="宋体"/>
          <w:b/>
          <w:sz w:val="36"/>
          <w:szCs w:val="36"/>
        </w:rPr>
      </w:pPr>
      <w:r>
        <w:rPr>
          <w:rFonts w:hint="eastAsia" w:hAnsi="宋体"/>
          <w:b/>
          <w:sz w:val="36"/>
          <w:szCs w:val="36"/>
        </w:rPr>
        <w:t>法定代表人证明书</w:t>
      </w:r>
    </w:p>
    <w:p>
      <w:pPr>
        <w:spacing w:line="440" w:lineRule="exact"/>
        <w:ind w:firstLine="6600" w:firstLineChars="2200"/>
        <w:rPr>
          <w:rFonts w:ascii="宋体"/>
          <w:sz w:val="30"/>
          <w:szCs w:val="30"/>
        </w:rPr>
      </w:pPr>
      <w:r>
        <w:rPr>
          <w:rFonts w:hint="eastAsia" w:ascii="宋体" w:hAnsi="宋体"/>
          <w:sz w:val="30"/>
          <w:szCs w:val="30"/>
        </w:rPr>
        <w:t>（　</w:t>
      </w:r>
      <w:r>
        <w:rPr>
          <w:rFonts w:ascii="宋体" w:hAnsi="宋体"/>
          <w:sz w:val="30"/>
          <w:szCs w:val="30"/>
        </w:rPr>
        <w:t xml:space="preserve"> </w:t>
      </w:r>
      <w:r>
        <w:rPr>
          <w:rFonts w:hint="eastAsia" w:ascii="宋体" w:hAnsi="宋体"/>
          <w:sz w:val="30"/>
          <w:szCs w:val="30"/>
        </w:rPr>
        <w:t>）第　号</w:t>
      </w:r>
    </w:p>
    <w:p>
      <w:pPr>
        <w:spacing w:line="360" w:lineRule="auto"/>
        <w:jc w:val="center"/>
        <w:rPr>
          <w:sz w:val="30"/>
          <w:szCs w:val="21"/>
        </w:rPr>
      </w:pPr>
      <w:r>
        <mc:AlternateContent>
          <mc:Choice Requires="wpg">
            <w:drawing>
              <wp:inline distT="0" distB="0" distL="0" distR="0">
                <wp:extent cx="5800725" cy="2773680"/>
                <wp:effectExtent l="0" t="0" r="3175" b="0"/>
                <wp:docPr id="4" name="Group 2"/>
                <wp:cNvGraphicFramePr/>
                <a:graphic xmlns:a="http://schemas.openxmlformats.org/drawingml/2006/main">
                  <a:graphicData uri="http://schemas.microsoft.com/office/word/2010/wordprocessingGroup">
                    <wpg:wgp>
                      <wpg:cNvGrpSpPr/>
                      <wpg:grpSpPr>
                        <a:xfrm>
                          <a:off x="0" y="0"/>
                          <a:ext cx="5800725" cy="2773680"/>
                          <a:chOff x="0" y="0"/>
                          <a:chExt cx="7140" cy="3468"/>
                        </a:xfrm>
                      </wpg:grpSpPr>
                      <wps:wsp>
                        <wps:cNvPr id="5" name="Picture 3"/>
                        <wps:cNvSpPr/>
                        <wps:spPr bwMode="auto">
                          <a:xfrm>
                            <a:off x="0" y="0"/>
                            <a:ext cx="7140" cy="3468"/>
                          </a:xfrm>
                          <a:prstGeom prst="rect">
                            <a:avLst/>
                          </a:prstGeom>
                          <a:noFill/>
                          <a:ln>
                            <a:noFill/>
                          </a:ln>
                        </wps:spPr>
                        <wps:bodyPr rot="0" vert="horz" wrap="square" lIns="91440" tIns="45720" rIns="91440" bIns="45720" anchor="t" anchorCtr="0" upright="1">
                          <a:noAutofit/>
                        </wps:bodyPr>
                      </wps:wsp>
                      <wps:wsp>
                        <wps:cNvPr id="6" name="Text Box 4"/>
                        <wps:cNvSpPr txBox="1"/>
                        <wps:spPr bwMode="auto">
                          <a:xfrm>
                            <a:off x="0" y="0"/>
                            <a:ext cx="7140" cy="3468"/>
                          </a:xfrm>
                          <a:prstGeom prst="rect">
                            <a:avLst/>
                          </a:prstGeom>
                          <a:solidFill>
                            <a:srgbClr val="FFFFFF"/>
                          </a:solidFill>
                          <a:ln w="9525">
                            <a:solidFill>
                              <a:srgbClr val="000000"/>
                            </a:solidFill>
                            <a:miter lim="800000"/>
                          </a:ln>
                        </wps:spPr>
                        <wps:txbx>
                          <w:txbxContent>
                            <w:p>
                              <w:pPr>
                                <w:spacing w:before="156" w:beforeLines="50"/>
                                <w:rPr>
                                  <w:sz w:val="28"/>
                                  <w:szCs w:val="28"/>
                                </w:rPr>
                              </w:pPr>
                              <w:r>
                                <w:rPr>
                                  <w:rFonts w:hint="eastAsia"/>
                                  <w:sz w:val="28"/>
                                  <w:szCs w:val="28"/>
                                </w:rPr>
                                <w:t>　　</w:t>
                              </w:r>
                              <w:r>
                                <w:rPr>
                                  <w:rFonts w:hint="eastAsia"/>
                                  <w:sz w:val="28"/>
                                  <w:szCs w:val="28"/>
                                  <w:u w:val="single"/>
                                </w:rPr>
                                <w:t>　　　　　　</w:t>
                              </w:r>
                              <w:r>
                                <w:rPr>
                                  <w:rFonts w:hint="eastAsia"/>
                                  <w:sz w:val="28"/>
                                  <w:szCs w:val="28"/>
                                </w:rPr>
                                <w:t>现任我单位</w:t>
                              </w:r>
                              <w:r>
                                <w:rPr>
                                  <w:rFonts w:hint="eastAsia"/>
                                  <w:sz w:val="28"/>
                                  <w:szCs w:val="28"/>
                                  <w:u w:val="single"/>
                                </w:rPr>
                                <w:t>　　　　　</w:t>
                              </w:r>
                              <w:r>
                                <w:rPr>
                                  <w:rFonts w:hint="eastAsia"/>
                                  <w:sz w:val="28"/>
                                  <w:szCs w:val="28"/>
                                </w:rPr>
                                <w:t>职务，为法定代表人（负责人），</w:t>
                              </w:r>
                            </w:p>
                            <w:p>
                              <w:pPr>
                                <w:snapToGrid w:val="0"/>
                                <w:spacing w:line="480" w:lineRule="atLeast"/>
                                <w:rPr>
                                  <w:sz w:val="28"/>
                                  <w:szCs w:val="28"/>
                                </w:rPr>
                              </w:pPr>
                              <w:r>
                                <w:rPr>
                                  <w:rFonts w:hint="eastAsia"/>
                                  <w:sz w:val="28"/>
                                  <w:szCs w:val="28"/>
                                </w:rPr>
                                <w:t>特此证明。</w:t>
                              </w:r>
                            </w:p>
                            <w:p>
                              <w:pPr>
                                <w:snapToGrid w:val="0"/>
                                <w:spacing w:line="480" w:lineRule="atLeast"/>
                                <w:rPr>
                                  <w:sz w:val="28"/>
                                  <w:szCs w:val="28"/>
                                  <w:u w:val="single"/>
                                </w:rPr>
                              </w:pPr>
                              <w:r>
                                <w:rPr>
                                  <w:rFonts w:hint="eastAsia"/>
                                  <w:sz w:val="28"/>
                                  <w:szCs w:val="28"/>
                                </w:rPr>
                                <w:t>有效期限：</w:t>
                              </w:r>
                              <w:r>
                                <w:rPr>
                                  <w:sz w:val="28"/>
                                  <w:szCs w:val="28"/>
                                  <w:u w:val="single"/>
                                </w:rPr>
                                <w:t xml:space="preserve">                                </w:t>
                              </w:r>
                              <w:r>
                                <w:rPr>
                                  <w:sz w:val="28"/>
                                  <w:szCs w:val="28"/>
                                </w:rPr>
                                <w:t xml:space="preserve">  </w:t>
                              </w:r>
                            </w:p>
                            <w:p>
                              <w:pPr>
                                <w:snapToGrid w:val="0"/>
                                <w:spacing w:line="480" w:lineRule="atLeast"/>
                                <w:rPr>
                                  <w:sz w:val="28"/>
                                  <w:szCs w:val="28"/>
                                  <w:u w:val="single"/>
                                </w:rPr>
                              </w:pPr>
                              <w:r>
                                <w:rPr>
                                  <w:rFonts w:hint="eastAsia"/>
                                  <w:sz w:val="28"/>
                                  <w:szCs w:val="28"/>
                                </w:rPr>
                                <w:t>附：法定代表人（负责人）性别：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sz w:val="28"/>
                                  <w:szCs w:val="28"/>
                                  <w:u w:val="single"/>
                                </w:rPr>
                                <w:t xml:space="preserve">         </w:t>
                              </w:r>
                            </w:p>
                            <w:p>
                              <w:pPr>
                                <w:snapToGrid w:val="0"/>
                                <w:spacing w:line="480" w:lineRule="atLeast"/>
                                <w:ind w:firstLine="570"/>
                                <w:rPr>
                                  <w:sz w:val="28"/>
                                  <w:szCs w:val="28"/>
                                  <w:u w:val="single"/>
                                </w:rPr>
                              </w:pPr>
                              <w:r>
                                <w:rPr>
                                  <w:rFonts w:hint="eastAsia"/>
                                  <w:sz w:val="28"/>
                                  <w:szCs w:val="28"/>
                                </w:rPr>
                                <w:t>注册号码：</w:t>
                              </w:r>
                              <w:r>
                                <w:rPr>
                                  <w:rFonts w:hint="eastAsia"/>
                                  <w:sz w:val="28"/>
                                  <w:szCs w:val="28"/>
                                  <w:u w:val="single"/>
                                </w:rPr>
                                <w:t>　　　　　　　　　　</w:t>
                              </w:r>
                              <w:r>
                                <w:rPr>
                                  <w:rFonts w:hint="eastAsia"/>
                                  <w:sz w:val="28"/>
                                  <w:szCs w:val="28"/>
                                </w:rPr>
                                <w:t>企业类型：</w:t>
                              </w:r>
                              <w:r>
                                <w:rPr>
                                  <w:sz w:val="28"/>
                                  <w:szCs w:val="28"/>
                                  <w:u w:val="single"/>
                                </w:rPr>
                                <w:t xml:space="preserve">                   </w:t>
                              </w:r>
                            </w:p>
                            <w:p>
                              <w:pPr>
                                <w:snapToGrid w:val="0"/>
                                <w:spacing w:line="480" w:lineRule="atLeast"/>
                                <w:ind w:firstLine="570"/>
                                <w:rPr>
                                  <w:sz w:val="28"/>
                                  <w:szCs w:val="28"/>
                                  <w:u w:val="single"/>
                                </w:rPr>
                              </w:pPr>
                              <w:r>
                                <w:rPr>
                                  <w:rFonts w:hint="eastAsia"/>
                                  <w:sz w:val="28"/>
                                  <w:szCs w:val="28"/>
                                </w:rPr>
                                <w:t>经营范围：</w:t>
                              </w:r>
                              <w:r>
                                <w:rPr>
                                  <w:sz w:val="28"/>
                                  <w:szCs w:val="28"/>
                                  <w:u w:val="single"/>
                                </w:rPr>
                                <w:t xml:space="preserve">                          </w:t>
                              </w:r>
                            </w:p>
                            <w:p>
                              <w:pPr>
                                <w:snapToGrid w:val="0"/>
                                <w:spacing w:line="480" w:lineRule="atLeast"/>
                                <w:ind w:firstLine="570"/>
                                <w:rPr>
                                  <w:sz w:val="28"/>
                                  <w:szCs w:val="28"/>
                                </w:rPr>
                              </w:pPr>
                              <w:r>
                                <w:rPr>
                                  <w:rFonts w:hint="eastAsia"/>
                                  <w:sz w:val="28"/>
                                  <w:szCs w:val="28"/>
                                  <w:u w:val="single"/>
                                </w:rPr>
                                <w:t>　　　　　　　　　　　　　　　　</w:t>
                              </w:r>
                              <w:r>
                                <w:rPr>
                                  <w:rFonts w:hint="eastAsia"/>
                                  <w:sz w:val="28"/>
                                  <w:szCs w:val="28"/>
                                </w:rPr>
                                <w:t>单位：　　　　　　（盖章）</w:t>
                              </w:r>
                            </w:p>
                            <w:p>
                              <w:pPr>
                                <w:snapToGrid w:val="0"/>
                                <w:spacing w:after="100" w:afterAutospacing="1" w:line="480" w:lineRule="atLeast"/>
                                <w:ind w:firstLine="573"/>
                                <w:rPr>
                                  <w:sz w:val="28"/>
                                  <w:szCs w:val="28"/>
                                </w:rPr>
                              </w:pPr>
                              <w:r>
                                <w:rPr>
                                  <w:rFonts w:hint="eastAsia"/>
                                  <w:sz w:val="28"/>
                                  <w:szCs w:val="28"/>
                                  <w:u w:val="single"/>
                                </w:rPr>
                                <w:t>　　　　　　　　　　　　　　　　</w:t>
                              </w:r>
                              <w:r>
                                <w:rPr>
                                  <w:rFonts w:hint="eastAsia"/>
                                  <w:sz w:val="28"/>
                                  <w:szCs w:val="28"/>
                                </w:rPr>
                                <w:t>　　　　　</w:t>
                              </w:r>
                              <w:r>
                                <w:rPr>
                                  <w:sz w:val="28"/>
                                  <w:szCs w:val="28"/>
                                </w:rPr>
                                <w:t xml:space="preserve">    </w:t>
                              </w:r>
                              <w:r>
                                <w:rPr>
                                  <w:rFonts w:hint="eastAsia"/>
                                  <w:sz w:val="28"/>
                                  <w:szCs w:val="28"/>
                                </w:rPr>
                                <w:t>年　月　　日</w:t>
                              </w:r>
                            </w:p>
                          </w:txbxContent>
                        </wps:txbx>
                        <wps:bodyPr rot="0" vert="horz" wrap="square" lIns="91440" tIns="45720" rIns="91440" bIns="45720" anchor="t" anchorCtr="0" upright="1">
                          <a:noAutofit/>
                        </wps:bodyPr>
                      </wps:wsp>
                    </wpg:wgp>
                  </a:graphicData>
                </a:graphic>
              </wp:inline>
            </w:drawing>
          </mc:Choice>
          <mc:Fallback>
            <w:pict>
              <v:group id="Group 2" o:spid="_x0000_s1026" o:spt="203" style="height:218.4pt;width:456.75pt;" coordsize="7140,3468" o:gfxdata="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7X99L9cAAAAFAQAADwAAAAAAAAABACAAAAAi&#10;AAAAZHJzL2Rvd25yZXYueG1sUEsBAhQAFAAAAAgAh07iQCvmCnh9AgAAGAcAAA4AAAAAAAAAAQAg&#10;AAAAJgEAAGRycy9lMm9Eb2MueG1sUEsFBgAAAAAGAAYAWQEAABUGAAAAAA==&#10;">
                <o:lock v:ext="edit" aspectratio="f"/>
                <v:rect id="Picture 3" o:spid="_x0000_s1026" o:spt="1" style="position:absolute;left:0;top:0;height:3468;width:714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f"/>
                </v:rect>
                <v:shape id="Text Box 4" o:spid="_x0000_s1026" o:spt="202" type="#_x0000_t202" style="position:absolute;left:0;top:0;height:3468;width:714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before="156" w:beforeLines="50"/>
                          <w:rPr>
                            <w:sz w:val="28"/>
                            <w:szCs w:val="28"/>
                          </w:rPr>
                        </w:pPr>
                        <w:r>
                          <w:rPr>
                            <w:rFonts w:hint="eastAsia"/>
                            <w:sz w:val="28"/>
                            <w:szCs w:val="28"/>
                          </w:rPr>
                          <w:t>　　</w:t>
                        </w:r>
                        <w:r>
                          <w:rPr>
                            <w:rFonts w:hint="eastAsia"/>
                            <w:sz w:val="28"/>
                            <w:szCs w:val="28"/>
                            <w:u w:val="single"/>
                          </w:rPr>
                          <w:t>　　　　　　</w:t>
                        </w:r>
                        <w:r>
                          <w:rPr>
                            <w:rFonts w:hint="eastAsia"/>
                            <w:sz w:val="28"/>
                            <w:szCs w:val="28"/>
                          </w:rPr>
                          <w:t>现任我单位</w:t>
                        </w:r>
                        <w:r>
                          <w:rPr>
                            <w:rFonts w:hint="eastAsia"/>
                            <w:sz w:val="28"/>
                            <w:szCs w:val="28"/>
                            <w:u w:val="single"/>
                          </w:rPr>
                          <w:t>　　　　　</w:t>
                        </w:r>
                        <w:r>
                          <w:rPr>
                            <w:rFonts w:hint="eastAsia"/>
                            <w:sz w:val="28"/>
                            <w:szCs w:val="28"/>
                          </w:rPr>
                          <w:t>职务，为法定代表人（负责人），</w:t>
                        </w:r>
                      </w:p>
                      <w:p>
                        <w:pPr>
                          <w:snapToGrid w:val="0"/>
                          <w:spacing w:line="480" w:lineRule="atLeast"/>
                          <w:rPr>
                            <w:sz w:val="28"/>
                            <w:szCs w:val="28"/>
                          </w:rPr>
                        </w:pPr>
                        <w:r>
                          <w:rPr>
                            <w:rFonts w:hint="eastAsia"/>
                            <w:sz w:val="28"/>
                            <w:szCs w:val="28"/>
                          </w:rPr>
                          <w:t>特此证明。</w:t>
                        </w:r>
                      </w:p>
                      <w:p>
                        <w:pPr>
                          <w:snapToGrid w:val="0"/>
                          <w:spacing w:line="480" w:lineRule="atLeast"/>
                          <w:rPr>
                            <w:sz w:val="28"/>
                            <w:szCs w:val="28"/>
                            <w:u w:val="single"/>
                          </w:rPr>
                        </w:pPr>
                        <w:r>
                          <w:rPr>
                            <w:rFonts w:hint="eastAsia"/>
                            <w:sz w:val="28"/>
                            <w:szCs w:val="28"/>
                          </w:rPr>
                          <w:t>有效期限：</w:t>
                        </w:r>
                        <w:r>
                          <w:rPr>
                            <w:sz w:val="28"/>
                            <w:szCs w:val="28"/>
                            <w:u w:val="single"/>
                          </w:rPr>
                          <w:t xml:space="preserve">                                </w:t>
                        </w:r>
                        <w:r>
                          <w:rPr>
                            <w:sz w:val="28"/>
                            <w:szCs w:val="28"/>
                          </w:rPr>
                          <w:t xml:space="preserve">  </w:t>
                        </w:r>
                      </w:p>
                      <w:p>
                        <w:pPr>
                          <w:snapToGrid w:val="0"/>
                          <w:spacing w:line="480" w:lineRule="atLeast"/>
                          <w:rPr>
                            <w:sz w:val="28"/>
                            <w:szCs w:val="28"/>
                            <w:u w:val="single"/>
                          </w:rPr>
                        </w:pPr>
                        <w:r>
                          <w:rPr>
                            <w:rFonts w:hint="eastAsia"/>
                            <w:sz w:val="28"/>
                            <w:szCs w:val="28"/>
                          </w:rPr>
                          <w:t>附：法定代表人（负责人）性别：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sz w:val="28"/>
                            <w:szCs w:val="28"/>
                            <w:u w:val="single"/>
                          </w:rPr>
                          <w:t xml:space="preserve">         </w:t>
                        </w:r>
                      </w:p>
                      <w:p>
                        <w:pPr>
                          <w:snapToGrid w:val="0"/>
                          <w:spacing w:line="480" w:lineRule="atLeast"/>
                          <w:ind w:firstLine="570"/>
                          <w:rPr>
                            <w:sz w:val="28"/>
                            <w:szCs w:val="28"/>
                            <w:u w:val="single"/>
                          </w:rPr>
                        </w:pPr>
                        <w:r>
                          <w:rPr>
                            <w:rFonts w:hint="eastAsia"/>
                            <w:sz w:val="28"/>
                            <w:szCs w:val="28"/>
                          </w:rPr>
                          <w:t>注册号码：</w:t>
                        </w:r>
                        <w:r>
                          <w:rPr>
                            <w:rFonts w:hint="eastAsia"/>
                            <w:sz w:val="28"/>
                            <w:szCs w:val="28"/>
                            <w:u w:val="single"/>
                          </w:rPr>
                          <w:t>　　　　　　　　　　</w:t>
                        </w:r>
                        <w:r>
                          <w:rPr>
                            <w:rFonts w:hint="eastAsia"/>
                            <w:sz w:val="28"/>
                            <w:szCs w:val="28"/>
                          </w:rPr>
                          <w:t>企业类型：</w:t>
                        </w:r>
                        <w:r>
                          <w:rPr>
                            <w:sz w:val="28"/>
                            <w:szCs w:val="28"/>
                            <w:u w:val="single"/>
                          </w:rPr>
                          <w:t xml:space="preserve">                   </w:t>
                        </w:r>
                      </w:p>
                      <w:p>
                        <w:pPr>
                          <w:snapToGrid w:val="0"/>
                          <w:spacing w:line="480" w:lineRule="atLeast"/>
                          <w:ind w:firstLine="570"/>
                          <w:rPr>
                            <w:sz w:val="28"/>
                            <w:szCs w:val="28"/>
                            <w:u w:val="single"/>
                          </w:rPr>
                        </w:pPr>
                        <w:r>
                          <w:rPr>
                            <w:rFonts w:hint="eastAsia"/>
                            <w:sz w:val="28"/>
                            <w:szCs w:val="28"/>
                          </w:rPr>
                          <w:t>经营范围：</w:t>
                        </w:r>
                        <w:r>
                          <w:rPr>
                            <w:sz w:val="28"/>
                            <w:szCs w:val="28"/>
                            <w:u w:val="single"/>
                          </w:rPr>
                          <w:t xml:space="preserve">                          </w:t>
                        </w:r>
                      </w:p>
                      <w:p>
                        <w:pPr>
                          <w:snapToGrid w:val="0"/>
                          <w:spacing w:line="480" w:lineRule="atLeast"/>
                          <w:ind w:firstLine="570"/>
                          <w:rPr>
                            <w:sz w:val="28"/>
                            <w:szCs w:val="28"/>
                          </w:rPr>
                        </w:pPr>
                        <w:r>
                          <w:rPr>
                            <w:rFonts w:hint="eastAsia"/>
                            <w:sz w:val="28"/>
                            <w:szCs w:val="28"/>
                            <w:u w:val="single"/>
                          </w:rPr>
                          <w:t>　　　　　　　　　　　　　　　　</w:t>
                        </w:r>
                        <w:r>
                          <w:rPr>
                            <w:rFonts w:hint="eastAsia"/>
                            <w:sz w:val="28"/>
                            <w:szCs w:val="28"/>
                          </w:rPr>
                          <w:t>单位：　　　　　　（盖章）</w:t>
                        </w:r>
                      </w:p>
                      <w:p>
                        <w:pPr>
                          <w:snapToGrid w:val="0"/>
                          <w:spacing w:after="100" w:afterAutospacing="1" w:line="480" w:lineRule="atLeast"/>
                          <w:ind w:firstLine="573"/>
                          <w:rPr>
                            <w:sz w:val="28"/>
                            <w:szCs w:val="28"/>
                          </w:rPr>
                        </w:pPr>
                        <w:r>
                          <w:rPr>
                            <w:rFonts w:hint="eastAsia"/>
                            <w:sz w:val="28"/>
                            <w:szCs w:val="28"/>
                            <w:u w:val="single"/>
                          </w:rPr>
                          <w:t>　　　　　　　　　　　　　　　　</w:t>
                        </w:r>
                        <w:r>
                          <w:rPr>
                            <w:rFonts w:hint="eastAsia"/>
                            <w:sz w:val="28"/>
                            <w:szCs w:val="28"/>
                          </w:rPr>
                          <w:t>　　　　　</w:t>
                        </w:r>
                        <w:r>
                          <w:rPr>
                            <w:sz w:val="28"/>
                            <w:szCs w:val="28"/>
                          </w:rPr>
                          <w:t xml:space="preserve">    </w:t>
                        </w:r>
                        <w:r>
                          <w:rPr>
                            <w:rFonts w:hint="eastAsia"/>
                            <w:sz w:val="28"/>
                            <w:szCs w:val="28"/>
                          </w:rPr>
                          <w:t>年　月　　日</w:t>
                        </w:r>
                      </w:p>
                    </w:txbxContent>
                  </v:textbox>
                </v:shape>
                <w10:wrap type="none"/>
                <w10:anchorlock/>
              </v:group>
            </w:pict>
          </mc:Fallback>
        </mc:AlternateContent>
      </w:r>
    </w:p>
    <w:p>
      <w:pPr>
        <w:spacing w:line="360" w:lineRule="auto"/>
        <w:ind w:right="-96"/>
        <w:rPr>
          <w:sz w:val="30"/>
          <w:szCs w:val="28"/>
        </w:rPr>
      </w:pPr>
      <w:r>
        <w:rPr>
          <w:sz w:val="30"/>
          <w:szCs w:val="21"/>
        </w:rPr>
        <w:t>……………………………………………………………………………</w:t>
      </w:r>
    </w:p>
    <w:p>
      <w:pPr>
        <w:pStyle w:val="7"/>
        <w:adjustRightInd w:val="0"/>
        <w:snapToGrid w:val="0"/>
        <w:jc w:val="center"/>
        <w:outlineLvl w:val="4"/>
        <w:rPr>
          <w:rFonts w:hAnsi="宋体"/>
          <w:b/>
          <w:sz w:val="36"/>
          <w:szCs w:val="36"/>
        </w:rPr>
      </w:pPr>
      <w:r>
        <w:rPr>
          <w:rFonts w:hint="eastAsia" w:hAnsi="宋体"/>
          <w:b/>
          <w:sz w:val="36"/>
          <w:szCs w:val="36"/>
        </w:rPr>
        <w:t>法定代表人授权委托书</w:t>
      </w:r>
    </w:p>
    <w:p>
      <w:pPr>
        <w:spacing w:line="440" w:lineRule="exact"/>
        <w:ind w:right="311" w:rightChars="148"/>
        <w:jc w:val="right"/>
        <w:rPr>
          <w:rFonts w:ascii="宋体"/>
          <w:sz w:val="30"/>
          <w:szCs w:val="30"/>
        </w:rPr>
      </w:pPr>
      <w:r>
        <w:rPr>
          <w:rFonts w:hint="eastAsia" w:ascii="宋体" w:hAnsi="宋体"/>
          <w:sz w:val="30"/>
          <w:szCs w:val="30"/>
        </w:rPr>
        <w:t>（　</w:t>
      </w:r>
      <w:r>
        <w:rPr>
          <w:rFonts w:ascii="宋体" w:hAnsi="宋体"/>
          <w:sz w:val="30"/>
          <w:szCs w:val="30"/>
        </w:rPr>
        <w:t xml:space="preserve"> </w:t>
      </w:r>
      <w:r>
        <w:rPr>
          <w:rFonts w:hint="eastAsia" w:ascii="宋体" w:hAnsi="宋体"/>
          <w:sz w:val="30"/>
          <w:szCs w:val="30"/>
        </w:rPr>
        <w:t>）第　号</w:t>
      </w:r>
    </w:p>
    <w:p>
      <w:pPr>
        <w:rPr>
          <w:b/>
          <w:bCs/>
          <w:sz w:val="24"/>
        </w:rPr>
      </w:pPr>
      <w:r>
        <mc:AlternateContent>
          <mc:Choice Requires="wps">
            <w:drawing>
              <wp:anchor distT="0" distB="0" distL="114300" distR="114300" simplePos="0" relativeHeight="251657216" behindDoc="0" locked="0" layoutInCell="1" allowOverlap="1">
                <wp:simplePos x="0" y="0"/>
                <wp:positionH relativeFrom="column">
                  <wp:posOffset>66675</wp:posOffset>
                </wp:positionH>
                <wp:positionV relativeFrom="paragraph">
                  <wp:posOffset>177800</wp:posOffset>
                </wp:positionV>
                <wp:extent cx="5800725" cy="3070860"/>
                <wp:effectExtent l="0" t="0" r="3175" b="2540"/>
                <wp:wrapNone/>
                <wp:docPr id="3" name="Text Box 5"/>
                <wp:cNvGraphicFramePr/>
                <a:graphic xmlns:a="http://schemas.openxmlformats.org/drawingml/2006/main">
                  <a:graphicData uri="http://schemas.microsoft.com/office/word/2010/wordprocessingShape">
                    <wps:wsp>
                      <wps:cNvSpPr txBox="1"/>
                      <wps:spPr bwMode="auto">
                        <a:xfrm>
                          <a:off x="0" y="0"/>
                          <a:ext cx="5800725" cy="3070860"/>
                        </a:xfrm>
                        <a:prstGeom prst="rect">
                          <a:avLst/>
                        </a:prstGeom>
                        <a:solidFill>
                          <a:srgbClr val="FFFFFF"/>
                        </a:solidFill>
                        <a:ln w="9525">
                          <a:solidFill>
                            <a:srgbClr val="000000"/>
                          </a:solidFill>
                          <a:miter lim="800000"/>
                        </a:ln>
                      </wps:spPr>
                      <wps:txbx>
                        <w:txbxContent>
                          <w:p>
                            <w:pPr>
                              <w:spacing w:before="156" w:beforeLines="50"/>
                              <w:ind w:firstLine="560" w:firstLineChars="200"/>
                              <w:rPr>
                                <w:sz w:val="28"/>
                                <w:szCs w:val="28"/>
                              </w:rPr>
                            </w:pPr>
                            <w:r>
                              <w:rPr>
                                <w:rFonts w:hint="eastAsia"/>
                                <w:sz w:val="28"/>
                                <w:szCs w:val="28"/>
                              </w:rPr>
                              <w:t>兹授权</w:t>
                            </w:r>
                            <w:r>
                              <w:rPr>
                                <w:rFonts w:hint="eastAsia"/>
                                <w:sz w:val="28"/>
                                <w:szCs w:val="28"/>
                                <w:u w:val="single"/>
                              </w:rPr>
                              <w:t>　　　　　</w:t>
                            </w:r>
                            <w:r>
                              <w:rPr>
                                <w:rFonts w:hint="eastAsia"/>
                                <w:sz w:val="28"/>
                                <w:szCs w:val="28"/>
                              </w:rPr>
                              <w:t>为我方委托代理人，其权限是：</w:t>
                            </w:r>
                            <w:r>
                              <w:rPr>
                                <w:sz w:val="28"/>
                                <w:szCs w:val="28"/>
                                <w:u w:val="single"/>
                              </w:rPr>
                              <w:t xml:space="preserve">                </w:t>
                            </w:r>
                          </w:p>
                          <w:p>
                            <w:pPr>
                              <w:snapToGrid w:val="0"/>
                              <w:spacing w:line="480" w:lineRule="atLeast"/>
                              <w:rPr>
                                <w:sz w:val="28"/>
                                <w:szCs w:val="28"/>
                                <w:u w:val="single"/>
                              </w:rPr>
                            </w:pPr>
                            <w:r>
                              <w:rPr>
                                <w:sz w:val="28"/>
                                <w:szCs w:val="28"/>
                                <w:u w:val="single"/>
                              </w:rPr>
                              <w:t xml:space="preserve">                                                               </w:t>
                            </w:r>
                          </w:p>
                          <w:p>
                            <w:pPr>
                              <w:snapToGrid w:val="0"/>
                              <w:spacing w:line="480" w:lineRule="atLeast"/>
                              <w:rPr>
                                <w:sz w:val="28"/>
                                <w:szCs w:val="28"/>
                                <w:u w:val="single"/>
                              </w:rPr>
                            </w:pPr>
                            <w:r>
                              <w:rPr>
                                <w:rFonts w:hint="eastAsia"/>
                                <w:sz w:val="28"/>
                                <w:szCs w:val="28"/>
                              </w:rPr>
                              <w:t>有效期限：</w:t>
                            </w:r>
                            <w:r>
                              <w:rPr>
                                <w:sz w:val="28"/>
                                <w:szCs w:val="28"/>
                                <w:u w:val="single"/>
                              </w:rPr>
                              <w:t xml:space="preserve">                                                      </w:t>
                            </w:r>
                          </w:p>
                          <w:p>
                            <w:pPr>
                              <w:snapToGrid w:val="0"/>
                              <w:spacing w:line="480" w:lineRule="atLeast"/>
                              <w:rPr>
                                <w:sz w:val="28"/>
                                <w:szCs w:val="28"/>
                              </w:rPr>
                            </w:pPr>
                            <w:r>
                              <w:rPr>
                                <w:rFonts w:hint="eastAsia"/>
                                <w:sz w:val="28"/>
                                <w:szCs w:val="28"/>
                              </w:rPr>
                              <w:t>附：代理人性别：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sz w:val="28"/>
                                <w:szCs w:val="28"/>
                                <w:u w:val="single"/>
                              </w:rPr>
                              <w:t xml:space="preserve">                    </w:t>
                            </w:r>
                          </w:p>
                          <w:p>
                            <w:pPr>
                              <w:snapToGrid w:val="0"/>
                              <w:spacing w:line="480" w:lineRule="atLeast"/>
                              <w:ind w:hanging="105"/>
                              <w:rPr>
                                <w:sz w:val="28"/>
                                <w:szCs w:val="28"/>
                                <w:u w:val="single"/>
                              </w:rPr>
                            </w:pPr>
                            <w:r>
                              <w:rPr>
                                <w:rFonts w:hint="eastAsia"/>
                                <w:sz w:val="28"/>
                                <w:szCs w:val="28"/>
                              </w:rPr>
                              <w:t>　　注册号码：</w:t>
                            </w:r>
                            <w:r>
                              <w:rPr>
                                <w:rFonts w:hint="eastAsia"/>
                                <w:sz w:val="28"/>
                                <w:szCs w:val="28"/>
                                <w:u w:val="single"/>
                              </w:rPr>
                              <w:t>　　　　　　　　　</w:t>
                            </w:r>
                            <w:r>
                              <w:rPr>
                                <w:rFonts w:hint="eastAsia"/>
                                <w:sz w:val="28"/>
                                <w:szCs w:val="28"/>
                              </w:rPr>
                              <w:t>企业类型：</w:t>
                            </w:r>
                            <w:r>
                              <w:rPr>
                                <w:sz w:val="28"/>
                                <w:szCs w:val="28"/>
                                <w:u w:val="single"/>
                              </w:rPr>
                              <w:t xml:space="preserve">                      </w:t>
                            </w:r>
                          </w:p>
                          <w:p>
                            <w:pPr>
                              <w:snapToGrid w:val="0"/>
                              <w:spacing w:line="480" w:lineRule="atLeast"/>
                              <w:ind w:hanging="105"/>
                              <w:rPr>
                                <w:sz w:val="28"/>
                                <w:szCs w:val="28"/>
                                <w:u w:val="single"/>
                              </w:rPr>
                            </w:pPr>
                            <w:r>
                              <w:rPr>
                                <w:rFonts w:hint="eastAsia"/>
                                <w:sz w:val="28"/>
                                <w:szCs w:val="28"/>
                              </w:rPr>
                              <w:t>　　经营范围：</w:t>
                            </w:r>
                            <w:r>
                              <w:rPr>
                                <w:sz w:val="28"/>
                                <w:szCs w:val="28"/>
                                <w:u w:val="single"/>
                              </w:rPr>
                              <w:t xml:space="preserve">                                                  </w:t>
                            </w:r>
                          </w:p>
                          <w:p>
                            <w:pPr>
                              <w:snapToGrid w:val="0"/>
                              <w:spacing w:line="480" w:lineRule="atLeast"/>
                              <w:ind w:hanging="105"/>
                              <w:rPr>
                                <w:sz w:val="28"/>
                                <w:szCs w:val="28"/>
                              </w:rPr>
                            </w:pPr>
                            <w:r>
                              <w:rPr>
                                <w:rFonts w:hint="eastAsia"/>
                                <w:sz w:val="28"/>
                                <w:szCs w:val="28"/>
                              </w:rPr>
                              <w:t>　　法定代表人（负责人）：</w:t>
                            </w:r>
                            <w:r>
                              <w:rPr>
                                <w:rFonts w:hint="eastAsia"/>
                                <w:sz w:val="28"/>
                                <w:szCs w:val="28"/>
                                <w:u w:val="single"/>
                              </w:rPr>
                              <w:t>　　　</w:t>
                            </w:r>
                            <w:r>
                              <w:rPr>
                                <w:sz w:val="28"/>
                                <w:szCs w:val="28"/>
                                <w:u w:val="single"/>
                              </w:rPr>
                              <w:t xml:space="preserve">          </w:t>
                            </w:r>
                            <w:r>
                              <w:rPr>
                                <w:rFonts w:hint="eastAsia"/>
                                <w:sz w:val="28"/>
                                <w:szCs w:val="28"/>
                              </w:rPr>
                              <w:t>（签名或盖章）</w:t>
                            </w:r>
                          </w:p>
                          <w:p>
                            <w:pPr>
                              <w:snapToGrid w:val="0"/>
                              <w:spacing w:line="480" w:lineRule="atLeast"/>
                              <w:ind w:hanging="105"/>
                              <w:rPr>
                                <w:sz w:val="28"/>
                                <w:szCs w:val="28"/>
                              </w:rPr>
                            </w:pPr>
                            <w:r>
                              <w:rPr>
                                <w:rFonts w:hint="eastAsia"/>
                                <w:sz w:val="28"/>
                                <w:szCs w:val="28"/>
                              </w:rPr>
                              <w:t>　　授权单位：（盖章）</w:t>
                            </w:r>
                            <w:r>
                              <w:rPr>
                                <w:sz w:val="28"/>
                                <w:szCs w:val="28"/>
                                <w:u w:val="single"/>
                              </w:rPr>
                              <w:t xml:space="preserve">                     </w:t>
                            </w:r>
                            <w:r>
                              <w:rPr>
                                <w:rFonts w:hint="eastAsia"/>
                                <w:sz w:val="28"/>
                                <w:szCs w:val="28"/>
                              </w:rPr>
                              <w:t>　　　</w:t>
                            </w:r>
                          </w:p>
                          <w:p>
                            <w:pPr>
                              <w:snapToGrid w:val="0"/>
                              <w:spacing w:line="480" w:lineRule="atLeast"/>
                              <w:ind w:firstLine="570"/>
                              <w:rPr>
                                <w:sz w:val="28"/>
                                <w:szCs w:val="28"/>
                              </w:rPr>
                            </w:pPr>
                            <w:r>
                              <w:rPr>
                                <w:rFonts w:hint="eastAsia"/>
                                <w:sz w:val="28"/>
                                <w:szCs w:val="28"/>
                              </w:rPr>
                              <w:t>　　　　　　　　　　　　　　　　　　　　　年　月　　日</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5.25pt;margin-top:14pt;height:241.8pt;width:456.75pt;z-index:251657216;mso-width-relative:page;mso-height-relative:page;" fillcolor="#FFFFFF" filled="t" stroked="t" coordsize="21600,21600" o:gfxdata="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UbqO2AAAAAkBAAAPAAAAAAAAAAEAIAAAACIAAABkcnMvZG93bnJl&#10;di54bWxQSwECFAAUAAAACACHTuJAceZppf0BAAAJBAAADgAAAAAAAAABACAAAAAnAQAAZHJzL2Uy&#10;b0RvYy54bWxQSwUGAAAAAAYABgBZAQAAlgUAAAAA&#10;">
                <v:fill on="t" focussize="0,0"/>
                <v:stroke color="#000000" miterlimit="8" joinstyle="miter"/>
                <v:imagedata o:title=""/>
                <o:lock v:ext="edit" aspectratio="f"/>
                <v:textbox>
                  <w:txbxContent>
                    <w:p>
                      <w:pPr>
                        <w:spacing w:before="156" w:beforeLines="50"/>
                        <w:ind w:firstLine="560" w:firstLineChars="200"/>
                        <w:rPr>
                          <w:sz w:val="28"/>
                          <w:szCs w:val="28"/>
                        </w:rPr>
                      </w:pPr>
                      <w:r>
                        <w:rPr>
                          <w:rFonts w:hint="eastAsia"/>
                          <w:sz w:val="28"/>
                          <w:szCs w:val="28"/>
                        </w:rPr>
                        <w:t>兹授权</w:t>
                      </w:r>
                      <w:r>
                        <w:rPr>
                          <w:rFonts w:hint="eastAsia"/>
                          <w:sz w:val="28"/>
                          <w:szCs w:val="28"/>
                          <w:u w:val="single"/>
                        </w:rPr>
                        <w:t>　　　　　</w:t>
                      </w:r>
                      <w:r>
                        <w:rPr>
                          <w:rFonts w:hint="eastAsia"/>
                          <w:sz w:val="28"/>
                          <w:szCs w:val="28"/>
                        </w:rPr>
                        <w:t>为我方委托代理人，其权限是：</w:t>
                      </w:r>
                      <w:r>
                        <w:rPr>
                          <w:sz w:val="28"/>
                          <w:szCs w:val="28"/>
                          <w:u w:val="single"/>
                        </w:rPr>
                        <w:t xml:space="preserve">                </w:t>
                      </w:r>
                    </w:p>
                    <w:p>
                      <w:pPr>
                        <w:snapToGrid w:val="0"/>
                        <w:spacing w:line="480" w:lineRule="atLeast"/>
                        <w:rPr>
                          <w:sz w:val="28"/>
                          <w:szCs w:val="28"/>
                          <w:u w:val="single"/>
                        </w:rPr>
                      </w:pPr>
                      <w:r>
                        <w:rPr>
                          <w:sz w:val="28"/>
                          <w:szCs w:val="28"/>
                          <w:u w:val="single"/>
                        </w:rPr>
                        <w:t xml:space="preserve">                                                               </w:t>
                      </w:r>
                    </w:p>
                    <w:p>
                      <w:pPr>
                        <w:snapToGrid w:val="0"/>
                        <w:spacing w:line="480" w:lineRule="atLeast"/>
                        <w:rPr>
                          <w:sz w:val="28"/>
                          <w:szCs w:val="28"/>
                          <w:u w:val="single"/>
                        </w:rPr>
                      </w:pPr>
                      <w:r>
                        <w:rPr>
                          <w:rFonts w:hint="eastAsia"/>
                          <w:sz w:val="28"/>
                          <w:szCs w:val="28"/>
                        </w:rPr>
                        <w:t>有效期限：</w:t>
                      </w:r>
                      <w:r>
                        <w:rPr>
                          <w:sz w:val="28"/>
                          <w:szCs w:val="28"/>
                          <w:u w:val="single"/>
                        </w:rPr>
                        <w:t xml:space="preserve">                                                      </w:t>
                      </w:r>
                    </w:p>
                    <w:p>
                      <w:pPr>
                        <w:snapToGrid w:val="0"/>
                        <w:spacing w:line="480" w:lineRule="atLeast"/>
                        <w:rPr>
                          <w:sz w:val="28"/>
                          <w:szCs w:val="28"/>
                        </w:rPr>
                      </w:pPr>
                      <w:r>
                        <w:rPr>
                          <w:rFonts w:hint="eastAsia"/>
                          <w:sz w:val="28"/>
                          <w:szCs w:val="28"/>
                        </w:rPr>
                        <w:t>附：代理人性别：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sz w:val="28"/>
                          <w:szCs w:val="28"/>
                          <w:u w:val="single"/>
                        </w:rPr>
                        <w:t xml:space="preserve">                    </w:t>
                      </w:r>
                    </w:p>
                    <w:p>
                      <w:pPr>
                        <w:snapToGrid w:val="0"/>
                        <w:spacing w:line="480" w:lineRule="atLeast"/>
                        <w:ind w:hanging="105"/>
                        <w:rPr>
                          <w:sz w:val="28"/>
                          <w:szCs w:val="28"/>
                          <w:u w:val="single"/>
                        </w:rPr>
                      </w:pPr>
                      <w:r>
                        <w:rPr>
                          <w:rFonts w:hint="eastAsia"/>
                          <w:sz w:val="28"/>
                          <w:szCs w:val="28"/>
                        </w:rPr>
                        <w:t>　　注册号码：</w:t>
                      </w:r>
                      <w:r>
                        <w:rPr>
                          <w:rFonts w:hint="eastAsia"/>
                          <w:sz w:val="28"/>
                          <w:szCs w:val="28"/>
                          <w:u w:val="single"/>
                        </w:rPr>
                        <w:t>　　　　　　　　　</w:t>
                      </w:r>
                      <w:r>
                        <w:rPr>
                          <w:rFonts w:hint="eastAsia"/>
                          <w:sz w:val="28"/>
                          <w:szCs w:val="28"/>
                        </w:rPr>
                        <w:t>企业类型：</w:t>
                      </w:r>
                      <w:r>
                        <w:rPr>
                          <w:sz w:val="28"/>
                          <w:szCs w:val="28"/>
                          <w:u w:val="single"/>
                        </w:rPr>
                        <w:t xml:space="preserve">                      </w:t>
                      </w:r>
                    </w:p>
                    <w:p>
                      <w:pPr>
                        <w:snapToGrid w:val="0"/>
                        <w:spacing w:line="480" w:lineRule="atLeast"/>
                        <w:ind w:hanging="105"/>
                        <w:rPr>
                          <w:sz w:val="28"/>
                          <w:szCs w:val="28"/>
                          <w:u w:val="single"/>
                        </w:rPr>
                      </w:pPr>
                      <w:r>
                        <w:rPr>
                          <w:rFonts w:hint="eastAsia"/>
                          <w:sz w:val="28"/>
                          <w:szCs w:val="28"/>
                        </w:rPr>
                        <w:t>　　经营范围：</w:t>
                      </w:r>
                      <w:r>
                        <w:rPr>
                          <w:sz w:val="28"/>
                          <w:szCs w:val="28"/>
                          <w:u w:val="single"/>
                        </w:rPr>
                        <w:t xml:space="preserve">                                                  </w:t>
                      </w:r>
                    </w:p>
                    <w:p>
                      <w:pPr>
                        <w:snapToGrid w:val="0"/>
                        <w:spacing w:line="480" w:lineRule="atLeast"/>
                        <w:ind w:hanging="105"/>
                        <w:rPr>
                          <w:sz w:val="28"/>
                          <w:szCs w:val="28"/>
                        </w:rPr>
                      </w:pPr>
                      <w:r>
                        <w:rPr>
                          <w:rFonts w:hint="eastAsia"/>
                          <w:sz w:val="28"/>
                          <w:szCs w:val="28"/>
                        </w:rPr>
                        <w:t>　　法定代表人（负责人）：</w:t>
                      </w:r>
                      <w:r>
                        <w:rPr>
                          <w:rFonts w:hint="eastAsia"/>
                          <w:sz w:val="28"/>
                          <w:szCs w:val="28"/>
                          <w:u w:val="single"/>
                        </w:rPr>
                        <w:t>　　　</w:t>
                      </w:r>
                      <w:r>
                        <w:rPr>
                          <w:sz w:val="28"/>
                          <w:szCs w:val="28"/>
                          <w:u w:val="single"/>
                        </w:rPr>
                        <w:t xml:space="preserve">          </w:t>
                      </w:r>
                      <w:r>
                        <w:rPr>
                          <w:rFonts w:hint="eastAsia"/>
                          <w:sz w:val="28"/>
                          <w:szCs w:val="28"/>
                        </w:rPr>
                        <w:t>（签名或盖章）</w:t>
                      </w:r>
                    </w:p>
                    <w:p>
                      <w:pPr>
                        <w:snapToGrid w:val="0"/>
                        <w:spacing w:line="480" w:lineRule="atLeast"/>
                        <w:ind w:hanging="105"/>
                        <w:rPr>
                          <w:sz w:val="28"/>
                          <w:szCs w:val="28"/>
                        </w:rPr>
                      </w:pPr>
                      <w:r>
                        <w:rPr>
                          <w:rFonts w:hint="eastAsia"/>
                          <w:sz w:val="28"/>
                          <w:szCs w:val="28"/>
                        </w:rPr>
                        <w:t>　　授权单位：（盖章）</w:t>
                      </w:r>
                      <w:r>
                        <w:rPr>
                          <w:sz w:val="28"/>
                          <w:szCs w:val="28"/>
                          <w:u w:val="single"/>
                        </w:rPr>
                        <w:t xml:space="preserve">                     </w:t>
                      </w:r>
                      <w:r>
                        <w:rPr>
                          <w:rFonts w:hint="eastAsia"/>
                          <w:sz w:val="28"/>
                          <w:szCs w:val="28"/>
                        </w:rPr>
                        <w:t>　　　</w:t>
                      </w:r>
                    </w:p>
                    <w:p>
                      <w:pPr>
                        <w:snapToGrid w:val="0"/>
                        <w:spacing w:line="480" w:lineRule="atLeast"/>
                        <w:ind w:firstLine="570"/>
                        <w:rPr>
                          <w:sz w:val="28"/>
                          <w:szCs w:val="28"/>
                        </w:rPr>
                      </w:pPr>
                      <w:r>
                        <w:rPr>
                          <w:rFonts w:hint="eastAsia"/>
                          <w:sz w:val="28"/>
                          <w:szCs w:val="28"/>
                        </w:rPr>
                        <w:t>　　　　　　　　　　　　　　　　　　　　　年　月　　日</w:t>
                      </w:r>
                    </w:p>
                  </w:txbxContent>
                </v:textbox>
              </v:shape>
            </w:pict>
          </mc:Fallback>
        </mc:AlternateContent>
      </w:r>
      <w:r>
        <mc:AlternateContent>
          <mc:Choice Requires="wpg">
            <w:drawing>
              <wp:inline distT="0" distB="0" distL="0" distR="0">
                <wp:extent cx="5800725" cy="3268980"/>
                <wp:effectExtent l="0" t="0" r="0" b="0"/>
                <wp:docPr id="1" name="Group 6"/>
                <wp:cNvGraphicFramePr/>
                <a:graphic xmlns:a="http://schemas.openxmlformats.org/drawingml/2006/main">
                  <a:graphicData uri="http://schemas.microsoft.com/office/word/2010/wordprocessingGroup">
                    <wpg:wgp>
                      <wpg:cNvGrpSpPr/>
                      <wpg:grpSpPr>
                        <a:xfrm>
                          <a:off x="0" y="0"/>
                          <a:ext cx="5800725" cy="3268980"/>
                          <a:chOff x="0" y="0"/>
                          <a:chExt cx="9135" cy="5148"/>
                        </a:xfrm>
                      </wpg:grpSpPr>
                      <wps:wsp>
                        <wps:cNvPr id="2" name="Picture 7"/>
                        <wps:cNvSpPr/>
                        <wps:spPr bwMode="auto">
                          <a:xfrm>
                            <a:off x="0" y="0"/>
                            <a:ext cx="9135" cy="5148"/>
                          </a:xfrm>
                          <a:prstGeom prst="rect">
                            <a:avLst/>
                          </a:prstGeom>
                          <a:noFill/>
                          <a:ln>
                            <a:noFill/>
                          </a:ln>
                        </wps:spPr>
                        <wps:bodyPr rot="0" vert="horz" wrap="square" lIns="91440" tIns="45720" rIns="91440" bIns="45720" anchor="t" anchorCtr="0" upright="1">
                          <a:noAutofit/>
                        </wps:bodyPr>
                      </wps:wsp>
                    </wpg:wgp>
                  </a:graphicData>
                </a:graphic>
              </wp:inline>
            </w:drawing>
          </mc:Choice>
          <mc:Fallback>
            <w:pict>
              <v:group id="Group 6" o:spid="_x0000_s1026" o:spt="203" style="height:257.4pt;width:456.75pt;" coordsize="9135,5148" o:gfxdata="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xsXxbXAAAABQEAAA8A&#10;AAAAAAAAAQAgAAAAIgAAAGRycy9kb3ducmV2LnhtbFBLAQIUABQAAAAIAIdO4kDiDEMjGAIAAKUE&#10;AAAOAAAAAAAAAAEAIAAAACYBAABkcnMvZTJvRG9jLnhtbFBLBQYAAAAABgAGAFkBAACwBQAAAAA=&#10;">
                <o:lock v:ext="edit" aspectratio="f"/>
                <v:rect id="Picture 7" o:spid="_x0000_s1026" o:spt="1" style="position:absolute;left:0;top:0;height:5148;width:9135;"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aspectratio="f"/>
                </v:rect>
                <w10:wrap type="none"/>
                <w10:anchorlock/>
              </v:group>
            </w:pict>
          </mc:Fallback>
        </mc:AlternateContent>
      </w:r>
    </w:p>
    <w:p>
      <w:r>
        <w:rPr>
          <w:rFonts w:hint="eastAsia"/>
          <w:b/>
          <w:bCs/>
          <w:sz w:val="24"/>
        </w:rPr>
        <w:t>注：按提供的格式填写。</w:t>
      </w:r>
    </w:p>
    <w:p>
      <w:pPr>
        <w:widowControl/>
        <w:adjustRightInd w:val="0"/>
        <w:snapToGrid w:val="0"/>
        <w:spacing w:line="240" w:lineRule="atLeast"/>
        <w:jc w:val="left"/>
        <w:rPr>
          <w:rFonts w:ascii="仿宋_GB2312" w:hAnsi="宋体" w:eastAsia="仿宋_GB2312" w:cs="宋体"/>
          <w:b/>
          <w:kern w:val="0"/>
          <w:sz w:val="28"/>
        </w:rPr>
      </w:pPr>
      <w:r>
        <w:rPr>
          <w:rFonts w:ascii="楷体_GB2312" w:eastAsia="楷体_GB2312"/>
          <w:b/>
          <w:sz w:val="28"/>
        </w:rPr>
        <w:br w:type="page"/>
      </w:r>
      <w:r>
        <w:rPr>
          <w:rFonts w:hint="eastAsia" w:ascii="仿宋_GB2312" w:hAnsi="宋体" w:eastAsia="仿宋_GB2312" w:cs="宋体"/>
          <w:spacing w:val="20"/>
          <w:kern w:val="0"/>
          <w:sz w:val="24"/>
        </w:rPr>
        <w:t>附表五</w:t>
      </w:r>
    </w:p>
    <w:p>
      <w:pPr>
        <w:widowControl/>
        <w:spacing w:line="360" w:lineRule="auto"/>
        <w:jc w:val="center"/>
        <w:rPr>
          <w:rFonts w:ascii="仿宋_GB2312" w:hAnsi="宋体" w:eastAsia="仿宋_GB2312" w:cs="宋体"/>
          <w:b/>
          <w:kern w:val="0"/>
          <w:sz w:val="28"/>
        </w:rPr>
      </w:pPr>
      <w:r>
        <w:rPr>
          <w:rFonts w:hint="eastAsia" w:ascii="仿宋_GB2312" w:hAnsi="宋体" w:eastAsia="仿宋_GB2312" w:cs="宋体"/>
          <w:b/>
          <w:kern w:val="0"/>
          <w:sz w:val="32"/>
          <w:szCs w:val="32"/>
        </w:rPr>
        <w:t>入库申请单位简介</w:t>
      </w:r>
    </w:p>
    <w:p>
      <w:pPr>
        <w:widowControl/>
        <w:spacing w:line="420" w:lineRule="exact"/>
        <w:jc w:val="left"/>
        <w:rPr>
          <w:rFonts w:ascii="仿宋_GB2312" w:hAnsi="ˎ̥" w:eastAsia="仿宋_GB2312" w:cs="宋体"/>
          <w:kern w:val="0"/>
          <w:sz w:val="24"/>
        </w:rPr>
      </w:pPr>
      <w:r>
        <w:rPr>
          <w:rFonts w:hint="eastAsia" w:ascii="仿宋_GB2312" w:hAnsi="宋体" w:eastAsia="仿宋_GB2312" w:cs="宋体"/>
          <w:spacing w:val="20"/>
          <w:kern w:val="0"/>
          <w:sz w:val="24"/>
        </w:rPr>
        <w:t>注：后附</w:t>
      </w:r>
      <w:r>
        <w:rPr>
          <w:rFonts w:hint="eastAsia" w:ascii="仿宋_GB2312" w:hAnsi="ˎ̥" w:eastAsia="仿宋_GB2312" w:cs="宋体"/>
          <w:kern w:val="0"/>
          <w:sz w:val="24"/>
        </w:rPr>
        <w:t>企业法人营业执照、资质证书的复印件。</w:t>
      </w:r>
    </w:p>
    <w:p>
      <w:pPr>
        <w:widowControl/>
        <w:spacing w:line="420" w:lineRule="exact"/>
        <w:jc w:val="left"/>
        <w:rPr>
          <w:rFonts w:ascii="仿宋_GB2312" w:hAnsi="宋体" w:eastAsia="仿宋_GB2312" w:cs="宋体"/>
          <w:spacing w:val="20"/>
          <w:kern w:val="0"/>
          <w:sz w:val="24"/>
        </w:rPr>
      </w:pPr>
      <w:r>
        <w:rPr>
          <w:rFonts w:ascii="仿宋_GB2312" w:hAnsi="宋体" w:eastAsia="仿宋_GB2312" w:cs="宋体"/>
          <w:spacing w:val="20"/>
          <w:kern w:val="0"/>
          <w:sz w:val="24"/>
        </w:rPr>
        <w:br w:type="page"/>
      </w:r>
      <w:r>
        <w:rPr>
          <w:rFonts w:hint="eastAsia" w:ascii="仿宋_GB2312" w:hAnsi="宋体" w:eastAsia="仿宋_GB2312" w:cs="宋体"/>
          <w:spacing w:val="20"/>
          <w:kern w:val="0"/>
          <w:sz w:val="24"/>
        </w:rPr>
        <w:t>附表六</w:t>
      </w:r>
    </w:p>
    <w:p>
      <w:pPr>
        <w:widowControl/>
        <w:spacing w:line="360" w:lineRule="auto"/>
        <w:jc w:val="center"/>
        <w:rPr>
          <w:rFonts w:ascii="仿宋_GB2312" w:hAnsi="宋体" w:eastAsia="仿宋_GB2312" w:cs="宋体"/>
          <w:b/>
          <w:kern w:val="0"/>
          <w:sz w:val="32"/>
          <w:szCs w:val="32"/>
        </w:rPr>
      </w:pPr>
      <w:r>
        <w:rPr>
          <w:rFonts w:hint="eastAsia" w:ascii="仿宋_GB2312" w:hAnsi="ˎ̥" w:eastAsia="仿宋_GB2312" w:cs="宋体"/>
          <w:b/>
          <w:kern w:val="0"/>
          <w:sz w:val="32"/>
        </w:rPr>
        <w:t>近3年内（2014年1月至今）独立完成的符合</w:t>
      </w:r>
      <w:r>
        <w:rPr>
          <w:rFonts w:ascii="仿宋_GB2312" w:hAnsi="ˎ̥" w:eastAsia="仿宋_GB2312" w:cs="宋体"/>
          <w:b/>
          <w:kern w:val="0"/>
          <w:sz w:val="32"/>
        </w:rPr>
        <w:t>申报专业相应资质的</w:t>
      </w:r>
      <w:r>
        <w:rPr>
          <w:rFonts w:hint="eastAsia" w:ascii="仿宋_GB2312" w:hAnsi="ˎ̥" w:eastAsia="仿宋_GB2312" w:cs="宋体"/>
          <w:b/>
          <w:kern w:val="0"/>
          <w:sz w:val="32"/>
        </w:rPr>
        <w:t>类似业绩</w:t>
      </w:r>
    </w:p>
    <w:tbl>
      <w:tblPr>
        <w:tblStyle w:val="15"/>
        <w:tblW w:w="87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374"/>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0"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类似业绩名称</w:t>
            </w:r>
          </w:p>
        </w:tc>
        <w:tc>
          <w:tcPr>
            <w:tcW w:w="23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类似业绩1</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类似业绩</w:t>
            </w:r>
            <w:r>
              <w:rPr>
                <w:rFonts w:ascii="仿宋_GB2312" w:hAnsi="宋体" w:eastAsia="仿宋_GB2312" w:cs="宋体"/>
                <w:kern w:val="0"/>
                <w:sz w:val="24"/>
              </w:rPr>
              <w:t>2</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委托单位</w:t>
            </w:r>
          </w:p>
        </w:tc>
        <w:tc>
          <w:tcPr>
            <w:tcW w:w="23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猎头岗位</w:t>
            </w:r>
          </w:p>
        </w:tc>
        <w:tc>
          <w:tcPr>
            <w:tcW w:w="23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exact"/>
          <w:jc w:val="center"/>
        </w:trPr>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岗位年薪</w:t>
            </w:r>
          </w:p>
        </w:tc>
        <w:tc>
          <w:tcPr>
            <w:tcW w:w="23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开始、完成日期</w:t>
            </w:r>
          </w:p>
        </w:tc>
        <w:tc>
          <w:tcPr>
            <w:tcW w:w="23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委托单位地址</w:t>
            </w:r>
          </w:p>
        </w:tc>
        <w:tc>
          <w:tcPr>
            <w:tcW w:w="23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主要联系人</w:t>
            </w:r>
          </w:p>
        </w:tc>
        <w:tc>
          <w:tcPr>
            <w:tcW w:w="23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联系电话</w:t>
            </w:r>
          </w:p>
        </w:tc>
        <w:tc>
          <w:tcPr>
            <w:tcW w:w="237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_GB2312" w:hAnsi="宋体" w:eastAsia="仿宋_GB2312" w:cs="宋体"/>
                <w:kern w:val="0"/>
                <w:sz w:val="1"/>
              </w:rPr>
            </w:pPr>
          </w:p>
        </w:tc>
      </w:tr>
    </w:tbl>
    <w:p>
      <w:pPr>
        <w:widowControl/>
        <w:ind w:right="-811" w:rightChars="-386"/>
        <w:jc w:val="left"/>
        <w:rPr>
          <w:rFonts w:ascii="仿宋_GB2312" w:hAnsi="ˎ̥" w:eastAsia="仿宋_GB2312" w:cs="宋体"/>
          <w:kern w:val="0"/>
          <w:sz w:val="24"/>
        </w:rPr>
      </w:pPr>
    </w:p>
    <w:p>
      <w:pPr>
        <w:widowControl/>
        <w:jc w:val="left"/>
        <w:rPr>
          <w:rFonts w:ascii="仿宋_GB2312" w:hAnsi="ˎ̥" w:eastAsia="仿宋_GB2312" w:cs="宋体"/>
          <w:kern w:val="0"/>
          <w:sz w:val="24"/>
        </w:rPr>
      </w:pPr>
      <w:r>
        <w:rPr>
          <w:rFonts w:hint="eastAsia" w:ascii="仿宋_GB2312" w:hAnsi="ˎ̥" w:eastAsia="仿宋_GB2312" w:cs="宋体"/>
          <w:kern w:val="0"/>
          <w:sz w:val="24"/>
        </w:rPr>
        <w:t>注：1、业绩表明列次序以时间先后为序，每页须加盖投标申请人公章。</w:t>
      </w:r>
    </w:p>
    <w:p>
      <w:pPr>
        <w:widowControl/>
        <w:ind w:left="1140"/>
        <w:jc w:val="center"/>
        <w:rPr>
          <w:rFonts w:ascii="仿宋_GB2312" w:hAnsi="ˎ̥" w:eastAsia="仿宋_GB2312" w:cs="宋体"/>
          <w:kern w:val="0"/>
          <w:sz w:val="18"/>
          <w:szCs w:val="18"/>
        </w:rPr>
      </w:pPr>
    </w:p>
    <w:p>
      <w:pPr>
        <w:widowControl/>
        <w:spacing w:line="420" w:lineRule="exact"/>
        <w:jc w:val="left"/>
        <w:rPr>
          <w:rFonts w:ascii="仿宋_GB2312" w:hAnsi="ˎ̥" w:eastAsia="仿宋_GB2312" w:cs="宋体"/>
          <w:kern w:val="0"/>
          <w:sz w:val="24"/>
        </w:rPr>
      </w:pPr>
      <w:r>
        <w:rPr>
          <w:rFonts w:hint="eastAsia" w:ascii="仿宋_GB2312" w:hAnsi="ˎ̥" w:eastAsia="仿宋_GB2312" w:cs="宋体"/>
          <w:kern w:val="0"/>
          <w:sz w:val="24"/>
        </w:rPr>
        <w:br w:type="page"/>
      </w:r>
    </w:p>
    <w:p>
      <w:pPr>
        <w:widowControl/>
        <w:jc w:val="left"/>
        <w:rPr>
          <w:rFonts w:ascii="仿宋_GB2312" w:hAnsi="ˎ̥" w:eastAsia="仿宋_GB2312" w:cs="宋体"/>
          <w:kern w:val="0"/>
          <w:sz w:val="24"/>
        </w:rPr>
      </w:pPr>
      <w:r>
        <w:rPr>
          <w:rFonts w:hint="eastAsia" w:ascii="仿宋_GB2312" w:hAnsi="ˎ̥" w:eastAsia="仿宋_GB2312" w:cs="宋体"/>
          <w:kern w:val="0"/>
          <w:sz w:val="24"/>
        </w:rPr>
        <w:t>附表七</w:t>
      </w:r>
    </w:p>
    <w:p>
      <w:pPr>
        <w:widowControl/>
        <w:adjustRightInd w:val="0"/>
        <w:snapToGrid w:val="0"/>
        <w:spacing w:line="240" w:lineRule="atLeas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择优评分表</w:t>
      </w:r>
    </w:p>
    <w:tbl>
      <w:tblPr>
        <w:tblStyle w:val="15"/>
        <w:tblW w:w="924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5514"/>
        <w:gridCol w:w="20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8"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360" w:lineRule="auto"/>
              <w:ind w:right="150"/>
              <w:jc w:val="center"/>
              <w:rPr>
                <w:rFonts w:ascii="宋体" w:hAnsi="宋体" w:cs="宋体"/>
                <w:kern w:val="0"/>
                <w:szCs w:val="21"/>
              </w:rPr>
            </w:pPr>
            <w:r>
              <w:rPr>
                <w:rFonts w:hint="eastAsia" w:ascii="宋体" w:hAnsi="宋体" w:cs="宋体"/>
                <w:kern w:val="0"/>
                <w:szCs w:val="21"/>
              </w:rPr>
              <w:t>序号</w:t>
            </w:r>
          </w:p>
        </w:tc>
        <w:tc>
          <w:tcPr>
            <w:tcW w:w="5514"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360" w:lineRule="auto"/>
              <w:ind w:right="150"/>
              <w:jc w:val="center"/>
              <w:rPr>
                <w:rFonts w:ascii="宋体" w:hAnsi="宋体" w:cs="宋体"/>
                <w:kern w:val="0"/>
                <w:szCs w:val="21"/>
              </w:rPr>
            </w:pPr>
            <w:r>
              <w:rPr>
                <w:rFonts w:hint="eastAsia" w:ascii="宋体" w:hAnsi="宋体" w:cs="宋体"/>
                <w:kern w:val="0"/>
                <w:szCs w:val="21"/>
              </w:rPr>
              <w:t>评审内容</w:t>
            </w:r>
          </w:p>
        </w:tc>
        <w:tc>
          <w:tcPr>
            <w:tcW w:w="2031"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360" w:lineRule="auto"/>
              <w:ind w:right="150"/>
              <w:jc w:val="center"/>
              <w:rPr>
                <w:rFonts w:ascii="宋体" w:hAnsi="宋体" w:cs="宋体"/>
                <w:kern w:val="0"/>
                <w:szCs w:val="21"/>
              </w:rPr>
            </w:pPr>
            <w:r>
              <w:rPr>
                <w:rFonts w:hint="eastAsia" w:ascii="宋体" w:hAnsi="宋体" w:cs="宋体"/>
                <w:kern w:val="0"/>
                <w:szCs w:val="21"/>
              </w:rPr>
              <w:t>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8"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50"/>
              <w:jc w:val="center"/>
              <w:rPr>
                <w:rFonts w:ascii="宋体" w:hAnsi="宋体" w:cs="宋体"/>
                <w:kern w:val="0"/>
                <w:szCs w:val="21"/>
              </w:rPr>
            </w:pPr>
            <w:r>
              <w:rPr>
                <w:rFonts w:hint="eastAsia" w:ascii="宋体" w:hAnsi="宋体" w:cs="宋体"/>
                <w:kern w:val="0"/>
                <w:szCs w:val="21"/>
              </w:rPr>
              <w:t>1</w:t>
            </w:r>
          </w:p>
        </w:tc>
        <w:tc>
          <w:tcPr>
            <w:tcW w:w="55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center"/>
              <w:rPr>
                <w:rFonts w:ascii="宋体" w:hAnsi="宋体"/>
                <w:szCs w:val="21"/>
              </w:rPr>
            </w:pPr>
            <w:r>
              <w:rPr>
                <w:rFonts w:hint="eastAsia" w:ascii="宋体" w:hAnsi="宋体"/>
                <w:b/>
                <w:sz w:val="24"/>
              </w:rPr>
              <w:t>企业资历</w:t>
            </w:r>
          </w:p>
          <w:p>
            <w:pPr>
              <w:widowControl/>
              <w:spacing w:line="360" w:lineRule="auto"/>
              <w:ind w:right="147"/>
              <w:jc w:val="center"/>
              <w:rPr>
                <w:rFonts w:ascii="宋体" w:hAnsi="宋体"/>
                <w:szCs w:val="21"/>
              </w:rPr>
            </w:pPr>
            <w:r>
              <w:rPr>
                <w:rFonts w:hint="eastAsia" w:ascii="宋体" w:hAnsi="宋体"/>
                <w:szCs w:val="21"/>
              </w:rPr>
              <w:t>(包括：企业规模、品牌、服务质量口碑、社会影响力等)</w:t>
            </w:r>
          </w:p>
          <w:p>
            <w:pPr>
              <w:widowControl/>
              <w:spacing w:line="360" w:lineRule="auto"/>
              <w:ind w:right="147"/>
              <w:jc w:val="center"/>
              <w:rPr>
                <w:rFonts w:ascii="宋体" w:hAnsi="宋体"/>
                <w:b/>
                <w:sz w:val="24"/>
              </w:rPr>
            </w:pPr>
            <w:r>
              <w:rPr>
                <w:rFonts w:hint="eastAsia" w:ascii="宋体" w:hAnsi="宋体"/>
                <w:b/>
                <w:sz w:val="24"/>
              </w:rPr>
              <w:t>[0-40分]</w:t>
            </w:r>
          </w:p>
        </w:tc>
        <w:tc>
          <w:tcPr>
            <w:tcW w:w="20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8"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center"/>
              <w:rPr>
                <w:rFonts w:ascii="宋体" w:hAnsi="宋体" w:cs="宋体"/>
                <w:kern w:val="0"/>
                <w:szCs w:val="21"/>
                <w:lang w:val="en-GB"/>
              </w:rPr>
            </w:pPr>
            <w:r>
              <w:rPr>
                <w:rFonts w:hint="eastAsia" w:ascii="宋体" w:hAnsi="宋体" w:cs="宋体"/>
                <w:kern w:val="0"/>
                <w:szCs w:val="21"/>
                <w:lang w:val="en-GB"/>
              </w:rPr>
              <w:t>2</w:t>
            </w:r>
          </w:p>
        </w:tc>
        <w:tc>
          <w:tcPr>
            <w:tcW w:w="55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rPr>
                <w:rFonts w:ascii="宋体" w:hAnsi="宋体"/>
                <w:b/>
                <w:sz w:val="24"/>
              </w:rPr>
            </w:pPr>
          </w:p>
          <w:p>
            <w:pPr>
              <w:widowControl/>
              <w:spacing w:line="360" w:lineRule="auto"/>
              <w:ind w:right="147"/>
              <w:jc w:val="center"/>
              <w:rPr>
                <w:rFonts w:ascii="宋体" w:hAnsi="宋体"/>
                <w:b/>
                <w:sz w:val="24"/>
              </w:rPr>
            </w:pPr>
            <w:r>
              <w:rPr>
                <w:rFonts w:hint="eastAsia" w:ascii="宋体" w:hAnsi="宋体"/>
                <w:b/>
                <w:sz w:val="24"/>
              </w:rPr>
              <w:t>业绩材料、成功案例</w:t>
            </w:r>
          </w:p>
          <w:p>
            <w:pPr>
              <w:widowControl/>
              <w:spacing w:line="360" w:lineRule="auto"/>
              <w:ind w:right="147"/>
              <w:jc w:val="center"/>
              <w:rPr>
                <w:rFonts w:ascii="宋体" w:hAnsi="宋体"/>
                <w:szCs w:val="21"/>
              </w:rPr>
            </w:pPr>
            <w:r>
              <w:rPr>
                <w:rFonts w:hint="eastAsia" w:ascii="宋体" w:hAnsi="宋体"/>
                <w:szCs w:val="21"/>
              </w:rPr>
              <w:t>(包括：公司获得荣誉、奖项、既往成功案例介绍等)</w:t>
            </w:r>
          </w:p>
          <w:p>
            <w:pPr>
              <w:widowControl/>
              <w:spacing w:line="360" w:lineRule="auto"/>
              <w:ind w:right="147"/>
              <w:jc w:val="center"/>
              <w:rPr>
                <w:rFonts w:ascii="宋体" w:hAnsi="宋体"/>
                <w:b/>
                <w:sz w:val="24"/>
              </w:rPr>
            </w:pPr>
            <w:r>
              <w:rPr>
                <w:rFonts w:hint="eastAsia" w:ascii="宋体" w:hAnsi="宋体"/>
                <w:b/>
                <w:sz w:val="24"/>
              </w:rPr>
              <w:t>[0-40分]</w:t>
            </w:r>
          </w:p>
          <w:p>
            <w:pPr>
              <w:widowControl/>
              <w:spacing w:line="360" w:lineRule="auto"/>
              <w:ind w:right="147"/>
              <w:jc w:val="center"/>
              <w:rPr>
                <w:rFonts w:ascii="宋体" w:hAnsi="宋体"/>
                <w:b/>
                <w:sz w:val="24"/>
              </w:rPr>
            </w:pPr>
          </w:p>
        </w:tc>
        <w:tc>
          <w:tcPr>
            <w:tcW w:w="20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50"/>
              <w:jc w:val="center"/>
              <w:rPr>
                <w:rFonts w:ascii="宋体" w:hAnsi="宋体" w:cs="宋体"/>
                <w:kern w:val="0"/>
                <w:szCs w:val="21"/>
              </w:rPr>
            </w:pPr>
            <w:r>
              <w:rPr>
                <w:rFonts w:hint="eastAsia" w:ascii="宋体" w:hAnsi="宋体" w:cs="宋体"/>
                <w:kern w:val="0"/>
                <w:szCs w:val="21"/>
              </w:rPr>
              <w:t>3</w:t>
            </w:r>
          </w:p>
        </w:tc>
        <w:tc>
          <w:tcPr>
            <w:tcW w:w="55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center"/>
              <w:rPr>
                <w:rFonts w:ascii="宋体" w:hAnsi="宋体"/>
                <w:b/>
                <w:sz w:val="24"/>
              </w:rPr>
            </w:pPr>
          </w:p>
          <w:p>
            <w:pPr>
              <w:widowControl/>
              <w:spacing w:line="360" w:lineRule="auto"/>
              <w:ind w:right="147"/>
              <w:jc w:val="center"/>
              <w:rPr>
                <w:rFonts w:ascii="宋体" w:hAnsi="宋体"/>
                <w:b/>
                <w:sz w:val="24"/>
              </w:rPr>
            </w:pPr>
            <w:r>
              <w:rPr>
                <w:rFonts w:hint="eastAsia" w:ascii="宋体" w:hAnsi="宋体"/>
                <w:b/>
                <w:sz w:val="24"/>
              </w:rPr>
              <w:t>工作安排、人员配置方案</w:t>
            </w:r>
          </w:p>
          <w:p>
            <w:pPr>
              <w:widowControl/>
              <w:spacing w:line="360" w:lineRule="auto"/>
              <w:ind w:right="147"/>
              <w:jc w:val="left"/>
              <w:rPr>
                <w:rFonts w:ascii="宋体" w:hAnsi="宋体"/>
                <w:szCs w:val="21"/>
              </w:rPr>
            </w:pPr>
            <w:r>
              <w:rPr>
                <w:rFonts w:hint="eastAsia" w:ascii="宋体" w:hAnsi="宋体"/>
                <w:szCs w:val="21"/>
              </w:rPr>
              <w:t>（包括：推荐简历时间间隔数量、工作思路、工作步骤、工作小组成员名单及其资质、人数安排等）</w:t>
            </w:r>
          </w:p>
          <w:p>
            <w:pPr>
              <w:widowControl/>
              <w:spacing w:line="360" w:lineRule="auto"/>
              <w:ind w:right="147"/>
              <w:jc w:val="center"/>
              <w:rPr>
                <w:rFonts w:ascii="宋体" w:hAnsi="宋体"/>
                <w:b/>
                <w:sz w:val="24"/>
              </w:rPr>
            </w:pPr>
            <w:r>
              <w:rPr>
                <w:rFonts w:hint="eastAsia" w:ascii="宋体" w:hAnsi="宋体"/>
                <w:b/>
                <w:sz w:val="24"/>
              </w:rPr>
              <w:t>[0-20分]</w:t>
            </w:r>
          </w:p>
          <w:p>
            <w:pPr>
              <w:widowControl/>
              <w:spacing w:line="360" w:lineRule="auto"/>
              <w:ind w:right="147"/>
              <w:jc w:val="center"/>
              <w:rPr>
                <w:rFonts w:ascii="宋体" w:hAnsi="宋体"/>
                <w:b/>
                <w:sz w:val="24"/>
              </w:rPr>
            </w:pPr>
          </w:p>
        </w:tc>
        <w:tc>
          <w:tcPr>
            <w:tcW w:w="20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2"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360" w:lineRule="auto"/>
              <w:ind w:right="150"/>
              <w:jc w:val="center"/>
              <w:rPr>
                <w:rFonts w:ascii="宋体" w:hAnsi="宋体" w:cs="宋体"/>
                <w:kern w:val="0"/>
                <w:szCs w:val="21"/>
              </w:rPr>
            </w:pPr>
            <w:r>
              <w:rPr>
                <w:rFonts w:hint="eastAsia" w:ascii="宋体" w:hAnsi="宋体" w:cs="宋体"/>
                <w:kern w:val="0"/>
                <w:szCs w:val="21"/>
              </w:rPr>
              <w:t>4</w:t>
            </w:r>
          </w:p>
        </w:tc>
        <w:tc>
          <w:tcPr>
            <w:tcW w:w="5514"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360" w:lineRule="auto"/>
              <w:ind w:right="150"/>
              <w:jc w:val="center"/>
              <w:rPr>
                <w:rFonts w:ascii="宋体" w:hAnsi="宋体" w:cs="宋体"/>
                <w:kern w:val="0"/>
                <w:szCs w:val="21"/>
              </w:rPr>
            </w:pPr>
            <w:r>
              <w:rPr>
                <w:rFonts w:hint="eastAsia" w:ascii="宋体" w:hAnsi="宋体" w:cs="宋体"/>
                <w:kern w:val="0"/>
                <w:szCs w:val="21"/>
              </w:rPr>
              <w:t>评审总分</w:t>
            </w:r>
          </w:p>
        </w:tc>
        <w:tc>
          <w:tcPr>
            <w:tcW w:w="2031" w:type="dxa"/>
            <w:tcBorders>
              <w:top w:val="single" w:color="auto" w:sz="4" w:space="0"/>
              <w:left w:val="single" w:color="auto" w:sz="4" w:space="0"/>
              <w:bottom w:val="single" w:color="auto" w:sz="4" w:space="0"/>
              <w:right w:val="single" w:color="auto" w:sz="4" w:space="0"/>
            </w:tcBorders>
            <w:shd w:val="clear" w:color="auto" w:fill="C0C0C0"/>
          </w:tcPr>
          <w:p>
            <w:pPr>
              <w:widowControl/>
              <w:spacing w:line="360" w:lineRule="auto"/>
              <w:ind w:right="150"/>
              <w:jc w:val="center"/>
              <w:rPr>
                <w:rFonts w:ascii="宋体" w:hAnsi="宋体" w:cs="宋体"/>
                <w:kern w:val="0"/>
                <w:szCs w:val="21"/>
              </w:rPr>
            </w:pPr>
          </w:p>
        </w:tc>
      </w:tr>
    </w:tbl>
    <w:p>
      <w:pPr>
        <w:widowControl/>
        <w:jc w:val="left"/>
        <w:rPr>
          <w:rFonts w:ascii="宋体" w:hAnsi="宋体"/>
          <w:sz w:val="24"/>
        </w:rPr>
      </w:pPr>
    </w:p>
    <w:p>
      <w:pPr>
        <w:widowControl/>
        <w:jc w:val="left"/>
        <w:rPr>
          <w:rFonts w:ascii="宋体" w:hAnsi="宋体"/>
          <w:sz w:val="24"/>
        </w:rPr>
      </w:pPr>
      <w:r>
        <w:rPr>
          <w:rFonts w:ascii="宋体" w:hAnsi="宋体"/>
          <w:sz w:val="24"/>
        </w:rPr>
        <w:br w:type="page"/>
      </w:r>
    </w:p>
    <w:p>
      <w:pPr>
        <w:pStyle w:val="28"/>
        <w:spacing w:line="360" w:lineRule="auto"/>
        <w:contextualSpacing/>
        <w:rPr>
          <w:rFonts w:ascii="仿宋_GB2312" w:hAnsi="仿宋_GB2312" w:cs="仿宋_GB2312"/>
          <w:sz w:val="28"/>
          <w:szCs w:val="28"/>
        </w:rPr>
      </w:pPr>
    </w:p>
    <w:p>
      <w:pPr>
        <w:pStyle w:val="28"/>
        <w:spacing w:line="360" w:lineRule="auto"/>
        <w:contextualSpacing/>
        <w:rPr>
          <w:rFonts w:ascii="仿宋_GB2312" w:hAnsi="仿宋_GB2312" w:cs="仿宋_GB2312"/>
          <w:sz w:val="28"/>
          <w:szCs w:val="28"/>
        </w:rPr>
      </w:pPr>
    </w:p>
    <w:p>
      <w:pPr>
        <w:pStyle w:val="28"/>
        <w:spacing w:line="360" w:lineRule="auto"/>
        <w:contextualSpacing/>
        <w:rPr>
          <w:rFonts w:ascii="仿宋_GB2312" w:hAnsi="仿宋_GB2312" w:cs="仿宋_GB2312"/>
          <w:sz w:val="28"/>
          <w:szCs w:val="28"/>
        </w:rPr>
      </w:pPr>
    </w:p>
    <w:p>
      <w:pPr>
        <w:pStyle w:val="28"/>
        <w:spacing w:line="360" w:lineRule="auto"/>
        <w:contextualSpacing/>
        <w:rPr>
          <w:rFonts w:ascii="仿宋_GB2312" w:hAnsi="仿宋_GB2312" w:cs="仿宋_GB2312"/>
          <w:sz w:val="28"/>
          <w:szCs w:val="28"/>
        </w:rPr>
      </w:pPr>
    </w:p>
    <w:p>
      <w:pPr>
        <w:spacing w:line="276" w:lineRule="auto"/>
        <w:jc w:val="center"/>
        <w:rPr>
          <w:b/>
          <w:sz w:val="44"/>
          <w:szCs w:val="44"/>
        </w:rPr>
      </w:pPr>
      <w:r>
        <w:rPr>
          <w:rFonts w:hint="eastAsia"/>
          <w:b/>
          <w:sz w:val="44"/>
          <w:szCs w:val="44"/>
        </w:rPr>
        <w:t>广州市城壹贸易有限公司</w:t>
      </w:r>
    </w:p>
    <w:p>
      <w:pPr>
        <w:spacing w:line="276" w:lineRule="auto"/>
        <w:jc w:val="center"/>
        <w:rPr>
          <w:b/>
          <w:sz w:val="44"/>
          <w:szCs w:val="44"/>
        </w:rPr>
      </w:pPr>
      <w:r>
        <w:rPr>
          <w:rFonts w:hint="eastAsia"/>
          <w:b/>
          <w:sz w:val="44"/>
          <w:szCs w:val="44"/>
        </w:rPr>
        <w:t>广州市城壹房地产代理有限公司</w:t>
      </w:r>
    </w:p>
    <w:p>
      <w:pPr>
        <w:spacing w:line="276" w:lineRule="auto"/>
        <w:jc w:val="center"/>
        <w:rPr>
          <w:b/>
          <w:sz w:val="44"/>
          <w:szCs w:val="44"/>
        </w:rPr>
      </w:pPr>
      <w:bookmarkStart w:id="9" w:name="_Hlk513450459"/>
      <w:r>
        <w:rPr>
          <w:rFonts w:hint="eastAsia"/>
          <w:b/>
          <w:sz w:val="44"/>
          <w:szCs w:val="44"/>
        </w:rPr>
        <w:t>年度社会招聘代理服务框架合同</w:t>
      </w:r>
      <w:bookmarkEnd w:id="9"/>
    </w:p>
    <w:p>
      <w:pPr>
        <w:spacing w:line="276" w:lineRule="auto"/>
        <w:jc w:val="center"/>
        <w:rPr>
          <w:b/>
          <w:sz w:val="44"/>
          <w:szCs w:val="44"/>
        </w:rPr>
      </w:pPr>
      <w:r>
        <w:rPr>
          <w:rFonts w:hint="eastAsia"/>
          <w:b/>
          <w:sz w:val="44"/>
          <w:szCs w:val="44"/>
        </w:rPr>
        <w:t>（范本）</w:t>
      </w:r>
    </w:p>
    <w:p>
      <w:pPr>
        <w:spacing w:line="360" w:lineRule="auto"/>
        <w:jc w:val="left"/>
        <w:rPr>
          <w:szCs w:val="21"/>
        </w:rPr>
      </w:pPr>
    </w:p>
    <w:p>
      <w:pPr>
        <w:spacing w:line="300" w:lineRule="auto"/>
        <w:rPr>
          <w:rFonts w:ascii="黑体" w:hAnsi="黑体" w:eastAsia="黑体"/>
          <w:b/>
          <w:sz w:val="32"/>
          <w:szCs w:val="32"/>
        </w:rPr>
      </w:pPr>
      <w:r>
        <w:rPr>
          <w:rFonts w:hint="eastAsia" w:ascii="黑体" w:hAnsi="黑体" w:eastAsia="黑体"/>
          <w:b/>
          <w:sz w:val="32"/>
          <w:szCs w:val="32"/>
        </w:rPr>
        <w:t xml:space="preserve"> </w:t>
      </w:r>
    </w:p>
    <w:p>
      <w:pPr>
        <w:spacing w:line="324" w:lineRule="auto"/>
        <w:rPr>
          <w:rFonts w:ascii="黑体" w:hAnsi="黑体" w:eastAsia="黑体"/>
          <w:szCs w:val="21"/>
        </w:rPr>
      </w:pPr>
    </w:p>
    <w:p>
      <w:pPr>
        <w:spacing w:line="324" w:lineRule="auto"/>
        <w:rPr>
          <w:rFonts w:ascii="黑体" w:hAnsi="黑体" w:eastAsia="黑体"/>
          <w:szCs w:val="21"/>
        </w:rPr>
      </w:pPr>
    </w:p>
    <w:p>
      <w:pPr>
        <w:spacing w:line="324" w:lineRule="auto"/>
        <w:rPr>
          <w:rFonts w:ascii="黑体" w:hAnsi="黑体" w:eastAsia="黑体"/>
          <w:szCs w:val="21"/>
        </w:rPr>
      </w:pPr>
    </w:p>
    <w:p>
      <w:pPr>
        <w:spacing w:line="324" w:lineRule="auto"/>
        <w:rPr>
          <w:rFonts w:ascii="黑体" w:hAnsi="黑体" w:eastAsia="黑体"/>
          <w:szCs w:val="21"/>
        </w:rPr>
      </w:pPr>
    </w:p>
    <w:p>
      <w:pPr>
        <w:spacing w:line="324" w:lineRule="auto"/>
        <w:rPr>
          <w:rFonts w:ascii="黑体" w:hAnsi="黑体" w:eastAsia="黑体"/>
          <w:szCs w:val="21"/>
        </w:rPr>
      </w:pPr>
    </w:p>
    <w:p>
      <w:pPr>
        <w:spacing w:line="324" w:lineRule="auto"/>
        <w:rPr>
          <w:rFonts w:ascii="黑体" w:hAnsi="黑体" w:eastAsia="黑体"/>
          <w:szCs w:val="21"/>
        </w:rPr>
      </w:pPr>
    </w:p>
    <w:p>
      <w:pPr>
        <w:spacing w:line="324" w:lineRule="auto"/>
        <w:rPr>
          <w:rFonts w:ascii="黑体" w:hAnsi="黑体" w:eastAsia="黑体"/>
          <w:szCs w:val="21"/>
        </w:rPr>
      </w:pPr>
    </w:p>
    <w:p>
      <w:pPr>
        <w:spacing w:line="324" w:lineRule="auto"/>
        <w:rPr>
          <w:rFonts w:ascii="黑体" w:hAnsi="黑体" w:eastAsia="黑体"/>
          <w:szCs w:val="21"/>
        </w:rPr>
      </w:pPr>
    </w:p>
    <w:p>
      <w:pPr>
        <w:spacing w:line="324" w:lineRule="auto"/>
        <w:rPr>
          <w:rFonts w:ascii="黑体" w:hAnsi="黑体" w:eastAsia="黑体"/>
          <w:szCs w:val="21"/>
        </w:rPr>
      </w:pPr>
    </w:p>
    <w:p>
      <w:pPr>
        <w:spacing w:line="720" w:lineRule="auto"/>
        <w:ind w:firstLine="1124" w:firstLineChars="400"/>
        <w:rPr>
          <w:rFonts w:ascii="宋体" w:hAnsi="宋体" w:cs="宋体"/>
          <w:b/>
          <w:spacing w:val="20"/>
          <w:sz w:val="24"/>
        </w:rPr>
      </w:pPr>
      <w:r>
        <w:rPr>
          <w:rFonts w:hint="eastAsia" w:ascii="宋体" w:hAnsi="宋体" w:cs="宋体"/>
          <w:b/>
          <w:spacing w:val="20"/>
          <w:sz w:val="24"/>
        </w:rPr>
        <w:t>甲方1：广州市城壹贸易有限公司</w:t>
      </w:r>
    </w:p>
    <w:p>
      <w:pPr>
        <w:spacing w:line="720" w:lineRule="auto"/>
        <w:ind w:firstLine="1124" w:firstLineChars="400"/>
        <w:rPr>
          <w:rFonts w:ascii="宋体" w:hAnsi="宋体" w:cs="宋体"/>
          <w:b/>
          <w:spacing w:val="20"/>
          <w:sz w:val="24"/>
          <w:u w:val="single"/>
        </w:rPr>
      </w:pPr>
      <w:r>
        <w:rPr>
          <w:rFonts w:hint="eastAsia" w:ascii="宋体" w:hAnsi="宋体" w:cs="宋体"/>
          <w:b/>
          <w:spacing w:val="20"/>
          <w:sz w:val="24"/>
        </w:rPr>
        <w:t>甲方2：广州市城壹房地产代理有限公司</w:t>
      </w:r>
    </w:p>
    <w:p>
      <w:pPr>
        <w:spacing w:line="720" w:lineRule="auto"/>
        <w:ind w:firstLine="1124" w:firstLineChars="400"/>
        <w:rPr>
          <w:rFonts w:ascii="宋体" w:hAnsi="宋体" w:cs="宋体"/>
          <w:b/>
          <w:spacing w:val="20"/>
          <w:sz w:val="24"/>
        </w:rPr>
      </w:pPr>
      <w:r>
        <w:rPr>
          <w:rFonts w:hint="eastAsia" w:ascii="宋体" w:hAnsi="宋体" w:cs="宋体"/>
          <w:b/>
          <w:spacing w:val="20"/>
          <w:sz w:val="24"/>
        </w:rPr>
        <w:t>乙方：</w:t>
      </w:r>
    </w:p>
    <w:p>
      <w:pPr>
        <w:spacing w:line="324" w:lineRule="auto"/>
        <w:rPr>
          <w:rFonts w:ascii="黑体" w:hAnsi="黑体" w:eastAsia="黑体"/>
          <w:szCs w:val="21"/>
        </w:rPr>
      </w:pPr>
    </w:p>
    <w:p>
      <w:pPr>
        <w:spacing w:line="324" w:lineRule="auto"/>
        <w:rPr>
          <w:rFonts w:ascii="黑体" w:hAnsi="黑体" w:eastAsia="黑体"/>
          <w:szCs w:val="21"/>
        </w:rPr>
      </w:pPr>
    </w:p>
    <w:p>
      <w:pPr>
        <w:widowControl/>
        <w:jc w:val="left"/>
        <w:rPr>
          <w:rFonts w:ascii="宋体" w:hAnsi="宋体" w:cs="宋体"/>
          <w:szCs w:val="21"/>
        </w:rPr>
      </w:pPr>
      <w:r>
        <w:rPr>
          <w:rFonts w:ascii="宋体" w:hAnsi="宋体" w:cs="宋体"/>
          <w:szCs w:val="21"/>
        </w:rPr>
        <w:br w:type="page"/>
      </w:r>
    </w:p>
    <w:p>
      <w:pPr>
        <w:adjustRightInd w:val="0"/>
        <w:spacing w:line="360" w:lineRule="exact"/>
        <w:ind w:firstLine="420" w:firstLineChars="200"/>
        <w:rPr>
          <w:rFonts w:ascii="宋体" w:hAnsi="宋体" w:cs="宋体"/>
          <w:szCs w:val="21"/>
        </w:rPr>
      </w:pPr>
      <w:r>
        <w:rPr>
          <w:rFonts w:hint="eastAsia" w:ascii="宋体" w:hAnsi="宋体" w:cs="宋体"/>
          <w:szCs w:val="21"/>
        </w:rPr>
        <w:t>甲方</w:t>
      </w:r>
      <w:r>
        <w:rPr>
          <w:rFonts w:ascii="宋体" w:hAnsi="宋体" w:cs="宋体"/>
          <w:szCs w:val="21"/>
        </w:rPr>
        <w:t>1</w:t>
      </w:r>
      <w:r>
        <w:rPr>
          <w:rFonts w:hint="eastAsia" w:ascii="宋体" w:hAnsi="宋体" w:cs="宋体"/>
          <w:szCs w:val="21"/>
        </w:rPr>
        <w:t>：</w:t>
      </w:r>
      <w:r>
        <w:rPr>
          <w:rFonts w:ascii="宋体" w:hAnsi="宋体" w:cs="宋体"/>
          <w:szCs w:val="21"/>
        </w:rPr>
        <w:t xml:space="preserve"> </w:t>
      </w:r>
    </w:p>
    <w:p>
      <w:pPr>
        <w:adjustRightInd w:val="0"/>
        <w:spacing w:line="360" w:lineRule="exact"/>
        <w:ind w:firstLine="420" w:firstLineChars="200"/>
        <w:rPr>
          <w:rFonts w:ascii="宋体" w:hAnsi="宋体" w:cs="宋体"/>
          <w:szCs w:val="21"/>
        </w:rPr>
      </w:pPr>
      <w:r>
        <w:rPr>
          <w:rFonts w:hint="eastAsia" w:ascii="宋体" w:hAnsi="宋体" w:cs="宋体"/>
          <w:szCs w:val="21"/>
        </w:rPr>
        <w:t>公司名称：广州市城壹贸易有限公司   （以下简称“甲方”）</w:t>
      </w:r>
    </w:p>
    <w:p>
      <w:pPr>
        <w:adjustRightInd w:val="0"/>
        <w:spacing w:line="360" w:lineRule="exact"/>
        <w:ind w:firstLine="420" w:firstLineChars="200"/>
        <w:rPr>
          <w:rFonts w:ascii="宋体" w:hAnsi="宋体" w:cs="宋体"/>
          <w:szCs w:val="21"/>
        </w:rPr>
      </w:pPr>
      <w:r>
        <w:rPr>
          <w:rFonts w:hint="eastAsia" w:ascii="宋体" w:hAnsi="宋体" w:cs="宋体"/>
          <w:szCs w:val="21"/>
        </w:rPr>
        <w:t>公司地址：广州市越秀区流花路117号内自编15号馆5楼</w:t>
      </w:r>
    </w:p>
    <w:p>
      <w:pPr>
        <w:adjustRightInd w:val="0"/>
        <w:spacing w:line="360" w:lineRule="exact"/>
        <w:ind w:firstLine="420" w:firstLineChars="200"/>
        <w:rPr>
          <w:rFonts w:ascii="宋体" w:hAnsi="宋体" w:cs="宋体"/>
          <w:szCs w:val="21"/>
        </w:rPr>
      </w:pPr>
      <w:r>
        <w:rPr>
          <w:rFonts w:hint="eastAsia" w:ascii="宋体" w:hAnsi="宋体" w:cs="宋体"/>
          <w:szCs w:val="21"/>
        </w:rPr>
        <w:t xml:space="preserve">联系人：              </w:t>
      </w:r>
    </w:p>
    <w:p>
      <w:pPr>
        <w:adjustRightInd w:val="0"/>
        <w:spacing w:line="360" w:lineRule="exact"/>
        <w:ind w:firstLine="420" w:firstLineChars="200"/>
        <w:rPr>
          <w:rFonts w:ascii="宋体" w:hAnsi="宋体" w:cs="宋体"/>
          <w:szCs w:val="21"/>
        </w:rPr>
      </w:pPr>
      <w:r>
        <w:rPr>
          <w:rFonts w:hint="eastAsia" w:ascii="宋体" w:hAnsi="宋体" w:cs="宋体"/>
          <w:szCs w:val="21"/>
        </w:rPr>
        <w:t>联系电话：</w:t>
      </w:r>
      <w:r>
        <w:rPr>
          <w:rFonts w:ascii="宋体" w:hAnsi="宋体" w:cs="宋体"/>
          <w:szCs w:val="21"/>
        </w:rPr>
        <w:t xml:space="preserve">             </w:t>
      </w:r>
      <w:r>
        <w:rPr>
          <w:rFonts w:hint="eastAsia" w:ascii="宋体" w:hAnsi="宋体" w:cs="宋体"/>
          <w:szCs w:val="21"/>
        </w:rPr>
        <w:t xml:space="preserve">                    邮箱地址：</w:t>
      </w:r>
    </w:p>
    <w:p>
      <w:pPr>
        <w:adjustRightInd w:val="0"/>
        <w:spacing w:line="360" w:lineRule="exact"/>
        <w:ind w:firstLine="420" w:firstLineChars="200"/>
        <w:rPr>
          <w:rFonts w:ascii="宋体" w:hAnsi="宋体" w:cs="宋体"/>
          <w:szCs w:val="21"/>
        </w:rPr>
      </w:pPr>
    </w:p>
    <w:p>
      <w:pPr>
        <w:adjustRightInd w:val="0"/>
        <w:spacing w:line="360" w:lineRule="exact"/>
        <w:ind w:firstLine="420" w:firstLineChars="200"/>
        <w:rPr>
          <w:rFonts w:ascii="宋体" w:hAnsi="宋体" w:cs="宋体"/>
          <w:szCs w:val="21"/>
        </w:rPr>
      </w:pPr>
      <w:r>
        <w:rPr>
          <w:rFonts w:hint="eastAsia" w:ascii="宋体" w:hAnsi="宋体" w:cs="宋体"/>
          <w:szCs w:val="21"/>
        </w:rPr>
        <w:t>甲方2：</w:t>
      </w:r>
    </w:p>
    <w:p>
      <w:pPr>
        <w:adjustRightInd w:val="0"/>
        <w:spacing w:line="360" w:lineRule="exact"/>
        <w:ind w:firstLine="420" w:firstLineChars="200"/>
        <w:rPr>
          <w:rFonts w:ascii="宋体" w:hAnsi="宋体" w:cs="宋体"/>
          <w:szCs w:val="21"/>
        </w:rPr>
      </w:pPr>
      <w:r>
        <w:rPr>
          <w:rFonts w:hint="eastAsia" w:ascii="宋体" w:hAnsi="宋体" w:cs="宋体"/>
          <w:szCs w:val="21"/>
        </w:rPr>
        <w:t>公司名称：广州市城壹房地产代理有限公司   （以下简称“甲方”）</w:t>
      </w:r>
    </w:p>
    <w:p>
      <w:pPr>
        <w:adjustRightInd w:val="0"/>
        <w:spacing w:line="360" w:lineRule="exact"/>
        <w:ind w:firstLine="420" w:firstLineChars="200"/>
        <w:rPr>
          <w:rFonts w:ascii="宋体" w:hAnsi="宋体" w:cs="宋体"/>
          <w:szCs w:val="21"/>
        </w:rPr>
      </w:pPr>
      <w:r>
        <w:rPr>
          <w:rFonts w:hint="eastAsia" w:ascii="宋体" w:hAnsi="宋体" w:cs="宋体"/>
          <w:szCs w:val="21"/>
        </w:rPr>
        <w:t>公司地址：广州市越秀区流花路117号内自编15号馆5楼</w:t>
      </w:r>
    </w:p>
    <w:p>
      <w:pPr>
        <w:adjustRightInd w:val="0"/>
        <w:spacing w:line="360" w:lineRule="exact"/>
        <w:ind w:firstLine="420" w:firstLineChars="200"/>
        <w:rPr>
          <w:rFonts w:ascii="宋体" w:hAnsi="宋体" w:cs="宋体"/>
          <w:szCs w:val="21"/>
        </w:rPr>
      </w:pPr>
      <w:r>
        <w:rPr>
          <w:rFonts w:hint="eastAsia" w:ascii="宋体" w:hAnsi="宋体" w:cs="宋体"/>
          <w:szCs w:val="21"/>
        </w:rPr>
        <w:t xml:space="preserve">联系人：              </w:t>
      </w:r>
    </w:p>
    <w:p>
      <w:pPr>
        <w:adjustRightInd w:val="0"/>
        <w:spacing w:line="360" w:lineRule="exact"/>
        <w:ind w:firstLine="420" w:firstLineChars="200"/>
        <w:rPr>
          <w:rFonts w:ascii="宋体" w:hAnsi="宋体" w:cs="宋体"/>
          <w:szCs w:val="21"/>
        </w:rPr>
      </w:pPr>
      <w:r>
        <w:rPr>
          <w:rFonts w:hint="eastAsia" w:ascii="宋体" w:hAnsi="宋体" w:cs="宋体"/>
          <w:szCs w:val="21"/>
        </w:rPr>
        <w:t>联系电话： 02026080717                     邮箱地址：</w:t>
      </w:r>
    </w:p>
    <w:p>
      <w:pPr>
        <w:adjustRightInd w:val="0"/>
        <w:spacing w:line="360" w:lineRule="exact"/>
        <w:ind w:firstLine="420" w:firstLineChars="200"/>
        <w:rPr>
          <w:rFonts w:ascii="宋体" w:hAnsi="宋体" w:cs="宋体"/>
          <w:szCs w:val="21"/>
        </w:rPr>
      </w:pPr>
      <w:r>
        <w:rPr>
          <w:rFonts w:hint="eastAsia" w:ascii="宋体" w:hAnsi="宋体" w:cs="宋体"/>
          <w:szCs w:val="21"/>
        </w:rPr>
        <w:t xml:space="preserve">               </w:t>
      </w:r>
    </w:p>
    <w:p>
      <w:pPr>
        <w:adjustRightInd w:val="0"/>
        <w:spacing w:line="360" w:lineRule="exact"/>
        <w:ind w:firstLine="420" w:firstLineChars="200"/>
        <w:rPr>
          <w:rFonts w:ascii="宋体" w:hAnsi="宋体" w:cs="宋体"/>
          <w:szCs w:val="21"/>
        </w:rPr>
      </w:pPr>
      <w:r>
        <w:rPr>
          <w:rFonts w:hint="eastAsia" w:ascii="宋体" w:hAnsi="宋体" w:cs="宋体"/>
          <w:szCs w:val="21"/>
        </w:rPr>
        <w:t>乙方：</w:t>
      </w:r>
    </w:p>
    <w:p>
      <w:pPr>
        <w:adjustRightInd w:val="0"/>
        <w:spacing w:line="360" w:lineRule="exact"/>
        <w:ind w:firstLine="420" w:firstLineChars="200"/>
        <w:rPr>
          <w:rFonts w:ascii="宋体" w:hAnsi="宋体" w:cs="宋体"/>
          <w:szCs w:val="21"/>
        </w:rPr>
      </w:pPr>
      <w:r>
        <w:rPr>
          <w:rFonts w:hint="eastAsia" w:ascii="宋体" w:hAnsi="宋体" w:cs="宋体"/>
          <w:szCs w:val="21"/>
        </w:rPr>
        <w:t>公司名称：                                （以下简称“乙方”）</w:t>
      </w:r>
    </w:p>
    <w:p>
      <w:pPr>
        <w:adjustRightInd w:val="0"/>
        <w:spacing w:line="360" w:lineRule="exact"/>
        <w:ind w:firstLine="420" w:firstLineChars="200"/>
        <w:rPr>
          <w:rFonts w:ascii="宋体" w:hAnsi="宋体" w:cs="宋体"/>
          <w:szCs w:val="21"/>
        </w:rPr>
      </w:pPr>
      <w:r>
        <w:rPr>
          <w:rFonts w:hint="eastAsia" w:ascii="宋体" w:hAnsi="宋体" w:cs="宋体"/>
          <w:szCs w:val="21"/>
        </w:rPr>
        <w:t>公司地址：</w:t>
      </w:r>
    </w:p>
    <w:p>
      <w:pPr>
        <w:adjustRightInd w:val="0"/>
        <w:spacing w:line="360" w:lineRule="exact"/>
        <w:ind w:firstLine="420" w:firstLineChars="200"/>
        <w:rPr>
          <w:rFonts w:ascii="宋体" w:hAnsi="宋体" w:cs="宋体"/>
          <w:szCs w:val="21"/>
        </w:rPr>
      </w:pPr>
      <w:r>
        <w:rPr>
          <w:rFonts w:hint="eastAsia" w:ascii="宋体" w:hAnsi="宋体" w:cs="宋体"/>
          <w:szCs w:val="21"/>
        </w:rPr>
        <w:t xml:space="preserve">联系人：             </w:t>
      </w:r>
    </w:p>
    <w:p>
      <w:pPr>
        <w:adjustRightInd w:val="0"/>
        <w:spacing w:line="360" w:lineRule="exact"/>
        <w:ind w:firstLine="420" w:firstLineChars="200"/>
        <w:rPr>
          <w:rFonts w:ascii="宋体" w:hAnsi="宋体" w:cs="宋体"/>
          <w:szCs w:val="21"/>
        </w:rPr>
      </w:pPr>
      <w:r>
        <w:rPr>
          <w:rFonts w:hint="eastAsia" w:ascii="宋体" w:hAnsi="宋体" w:cs="宋体"/>
          <w:szCs w:val="21"/>
        </w:rPr>
        <w:t>联系电话：                                 邮箱地址：</w:t>
      </w:r>
    </w:p>
    <w:p>
      <w:pPr>
        <w:spacing w:line="360" w:lineRule="exact"/>
        <w:rPr>
          <w:rFonts w:ascii="宋体" w:hAnsi="宋体" w:cs="宋体"/>
          <w:szCs w:val="21"/>
        </w:rPr>
      </w:pPr>
    </w:p>
    <w:p>
      <w:pPr>
        <w:adjustRightInd w:val="0"/>
        <w:spacing w:line="360" w:lineRule="exact"/>
        <w:ind w:firstLine="420" w:firstLineChars="200"/>
        <w:rPr>
          <w:rFonts w:ascii="宋体" w:hAnsi="宋体" w:cs="宋体"/>
          <w:szCs w:val="21"/>
        </w:rPr>
      </w:pPr>
      <w:r>
        <w:rPr>
          <w:rFonts w:hint="eastAsia" w:ascii="宋体" w:hAnsi="宋体" w:cs="宋体"/>
          <w:szCs w:val="21"/>
        </w:rPr>
        <w:t>根据《中华人民共和国合同法》及相关法律法规的规定，甲乙双方经友好协商，就甲方委托乙方为甲方、甲方关联企业或其指定企业寻访多项各位人才，甲方按约支付服务费事宜达成如下协议：</w:t>
      </w:r>
    </w:p>
    <w:p>
      <w:pPr>
        <w:numPr>
          <w:ilvl w:val="0"/>
          <w:numId w:val="2"/>
        </w:numPr>
        <w:spacing w:line="360" w:lineRule="exact"/>
        <w:rPr>
          <w:rFonts w:ascii="宋体" w:hAnsi="宋体" w:cs="宋体"/>
          <w:b/>
          <w:szCs w:val="21"/>
        </w:rPr>
      </w:pPr>
      <w:r>
        <w:rPr>
          <w:rFonts w:hint="eastAsia" w:ascii="宋体" w:hAnsi="宋体" w:cs="宋体"/>
          <w:b/>
          <w:szCs w:val="21"/>
        </w:rPr>
        <w:t>合作条件和内容</w:t>
      </w:r>
    </w:p>
    <w:p>
      <w:pPr>
        <w:adjustRightInd w:val="0"/>
        <w:spacing w:line="360" w:lineRule="exact"/>
        <w:ind w:firstLine="420"/>
        <w:rPr>
          <w:rFonts w:ascii="宋体" w:hAnsi="宋体" w:cs="宋体"/>
          <w:szCs w:val="21"/>
        </w:rPr>
      </w:pPr>
      <w:r>
        <w:rPr>
          <w:rFonts w:hint="eastAsia" w:ascii="宋体" w:hAnsi="宋体" w:cs="宋体"/>
          <w:szCs w:val="21"/>
        </w:rPr>
        <w:t>1.1甲乙双方是经工商行政部门注册登记、合法经营的企业，双方需提供营业执照副本作为本合同附件。双方应对其提供的证明文件的真实性及合法性负责。</w:t>
      </w:r>
    </w:p>
    <w:p>
      <w:pPr>
        <w:spacing w:line="360" w:lineRule="exact"/>
        <w:ind w:right="199" w:rightChars="95" w:firstLine="420"/>
        <w:rPr>
          <w:rFonts w:ascii="宋体" w:hAnsi="宋体" w:cs="宋体"/>
          <w:szCs w:val="21"/>
        </w:rPr>
      </w:pPr>
      <w:r>
        <w:rPr>
          <w:rFonts w:hint="eastAsia" w:ascii="宋体" w:hAnsi="宋体" w:cs="宋体"/>
          <w:szCs w:val="21"/>
        </w:rPr>
        <w:t>1.2甲方根据自身的用人需求，委托乙方提供人才推荐服务。乙方根据甲方需求推荐候选人，经甲方面试考核通过后，甲方应给予录用并建立劳动关系。服务内容详见《人才推荐服务需求表》（附件）。</w:t>
      </w:r>
    </w:p>
    <w:p>
      <w:pPr>
        <w:numPr>
          <w:ilvl w:val="0"/>
          <w:numId w:val="2"/>
        </w:numPr>
        <w:spacing w:line="360" w:lineRule="exact"/>
        <w:rPr>
          <w:rFonts w:ascii="宋体" w:hAnsi="宋体" w:cs="宋体"/>
          <w:b/>
          <w:szCs w:val="21"/>
        </w:rPr>
      </w:pPr>
      <w:r>
        <w:rPr>
          <w:rFonts w:hint="eastAsia" w:ascii="宋体" w:hAnsi="宋体" w:cs="宋体"/>
          <w:b/>
          <w:szCs w:val="21"/>
        </w:rPr>
        <w:t>寻访服务费</w:t>
      </w:r>
    </w:p>
    <w:p>
      <w:pPr>
        <w:spacing w:line="360" w:lineRule="exact"/>
        <w:ind w:left="420"/>
        <w:rPr>
          <w:rFonts w:ascii="宋体" w:hAnsi="宋体" w:cs="宋体"/>
          <w:szCs w:val="21"/>
        </w:rPr>
      </w:pPr>
      <w:r>
        <w:rPr>
          <w:rFonts w:hint="eastAsia" w:ascii="宋体" w:hAnsi="宋体" w:cs="宋体"/>
          <w:szCs w:val="21"/>
        </w:rPr>
        <w:t>2.1每个职位最低服务费为不低于五千元整，具体计算方式如下：</w:t>
      </w:r>
    </w:p>
    <w:p>
      <w:pPr>
        <w:spacing w:line="360" w:lineRule="exact"/>
        <w:ind w:left="420" w:firstLine="420" w:firstLineChars="200"/>
        <w:rPr>
          <w:rFonts w:ascii="宋体" w:hAnsi="宋体" w:cs="宋体"/>
          <w:szCs w:val="21"/>
        </w:rPr>
      </w:pPr>
      <w:r>
        <w:rPr>
          <w:rFonts w:hint="eastAsia" w:ascii="宋体" w:hAnsi="宋体" w:cs="宋体"/>
          <w:szCs w:val="21"/>
        </w:rPr>
        <w:t>税前年薪十万元以下的，服务费为税前年薪总额的</w:t>
      </w:r>
      <w:r>
        <w:rPr>
          <w:rFonts w:ascii="宋体" w:hAnsi="宋体" w:cs="宋体"/>
          <w:szCs w:val="21"/>
          <w:u w:val="single"/>
        </w:rPr>
        <w:t>10</w:t>
      </w:r>
      <w:r>
        <w:rPr>
          <w:rFonts w:hint="eastAsia" w:ascii="宋体" w:hAnsi="宋体" w:cs="宋体"/>
          <w:szCs w:val="21"/>
          <w:u w:val="single"/>
        </w:rPr>
        <w:t>%</w:t>
      </w:r>
      <w:r>
        <w:rPr>
          <w:rFonts w:hint="eastAsia" w:ascii="宋体" w:hAnsi="宋体" w:cs="宋体"/>
          <w:szCs w:val="21"/>
        </w:rPr>
        <w:t>；</w:t>
      </w:r>
    </w:p>
    <w:p>
      <w:pPr>
        <w:adjustRightInd w:val="0"/>
        <w:spacing w:line="360" w:lineRule="exact"/>
        <w:ind w:firstLine="840" w:firstLineChars="400"/>
        <w:rPr>
          <w:rFonts w:ascii="宋体" w:hAnsi="宋体" w:cs="宋体"/>
          <w:szCs w:val="21"/>
        </w:rPr>
      </w:pPr>
      <w:r>
        <w:rPr>
          <w:rFonts w:hint="eastAsia" w:ascii="宋体" w:hAnsi="宋体" w:cs="宋体"/>
          <w:szCs w:val="21"/>
        </w:rPr>
        <w:t>税前年薪十万以上（含十万）的，服务费为税前年薪总额的</w:t>
      </w:r>
      <w:r>
        <w:rPr>
          <w:rFonts w:ascii="宋体" w:hAnsi="宋体" w:cs="宋体"/>
          <w:szCs w:val="21"/>
          <w:u w:val="single"/>
        </w:rPr>
        <w:t>20</w:t>
      </w:r>
      <w:r>
        <w:rPr>
          <w:rFonts w:hint="eastAsia" w:ascii="宋体" w:hAnsi="宋体" w:cs="宋体"/>
          <w:szCs w:val="21"/>
          <w:u w:val="single"/>
        </w:rPr>
        <w:t>%</w:t>
      </w:r>
      <w:r>
        <w:rPr>
          <w:rFonts w:hint="eastAsia" w:ascii="宋体" w:hAnsi="宋体" w:cs="宋体"/>
          <w:szCs w:val="21"/>
        </w:rPr>
        <w:t>；</w:t>
      </w:r>
    </w:p>
    <w:p>
      <w:pPr>
        <w:adjustRightInd w:val="0"/>
        <w:spacing w:line="360" w:lineRule="exact"/>
        <w:ind w:firstLine="840" w:firstLineChars="400"/>
        <w:rPr>
          <w:rFonts w:ascii="宋体" w:hAnsi="宋体" w:cs="宋体"/>
          <w:szCs w:val="21"/>
        </w:rPr>
      </w:pPr>
      <w:r>
        <w:rPr>
          <w:rFonts w:hint="eastAsia" w:ascii="宋体" w:hAnsi="宋体" w:cs="宋体"/>
          <w:szCs w:val="21"/>
        </w:rPr>
        <w:t>若甲方提供的薪酬为税后金额的，税前年薪按税后年薪总额的</w:t>
      </w:r>
      <w:r>
        <w:rPr>
          <w:rFonts w:ascii="宋体" w:hAnsi="宋体" w:cs="宋体"/>
          <w:szCs w:val="21"/>
        </w:rPr>
        <w:t xml:space="preserve">1.4 </w:t>
      </w:r>
      <w:r>
        <w:rPr>
          <w:rFonts w:hint="eastAsia" w:ascii="宋体" w:hAnsi="宋体" w:cs="宋体"/>
          <w:szCs w:val="21"/>
        </w:rPr>
        <w:t>倍计算。</w:t>
      </w:r>
    </w:p>
    <w:p>
      <w:pPr>
        <w:spacing w:line="360" w:lineRule="exact"/>
        <w:ind w:right="199" w:rightChars="95" w:firstLine="420"/>
        <w:rPr>
          <w:rFonts w:ascii="宋体" w:hAnsi="宋体" w:cs="宋体"/>
          <w:szCs w:val="21"/>
        </w:rPr>
      </w:pPr>
      <w:r>
        <w:rPr>
          <w:rFonts w:hint="eastAsia" w:ascii="宋体" w:hAnsi="宋体" w:cs="宋体"/>
          <w:szCs w:val="21"/>
        </w:rPr>
        <w:t>2.2 年薪指乙方推荐人选（以下简称“候选人”）入职后税前正式员工待遇的固定工资、所有补贴（如交通、住宿、通讯等）、津贴、绩效奖励、股票、股份、期权、分红。</w:t>
      </w:r>
    </w:p>
    <w:p>
      <w:pPr>
        <w:spacing w:line="360" w:lineRule="exact"/>
        <w:ind w:left="420"/>
        <w:rPr>
          <w:rFonts w:ascii="宋体" w:hAnsi="宋体" w:cs="宋体"/>
          <w:szCs w:val="21"/>
        </w:rPr>
      </w:pPr>
      <w:r>
        <w:rPr>
          <w:rFonts w:hint="eastAsia" w:ascii="宋体" w:hAnsi="宋体" w:cs="宋体"/>
          <w:szCs w:val="21"/>
        </w:rPr>
        <w:t xml:space="preserve">    若股票、期权、分红无法明确的，甲方应另行就股票、期权、分红部分支付服务费</w:t>
      </w:r>
      <w:r>
        <w:rPr>
          <w:rFonts w:hint="eastAsia" w:ascii="宋体" w:hAnsi="宋体" w:cs="宋体"/>
          <w:szCs w:val="21"/>
          <w:u w:val="single"/>
        </w:rPr>
        <w:t xml:space="preserve">    </w:t>
      </w:r>
      <w:r>
        <w:rPr>
          <w:rFonts w:hint="eastAsia" w:ascii="宋体" w:hAnsi="宋体" w:cs="宋体"/>
          <w:szCs w:val="21"/>
        </w:rPr>
        <w:t>万元。</w:t>
      </w:r>
    </w:p>
    <w:p>
      <w:pPr>
        <w:spacing w:line="360" w:lineRule="exact"/>
        <w:ind w:left="420"/>
        <w:rPr>
          <w:rFonts w:ascii="宋体" w:hAnsi="宋体" w:cs="宋体"/>
          <w:szCs w:val="21"/>
        </w:rPr>
      </w:pPr>
      <w:r>
        <w:rPr>
          <w:rFonts w:hint="eastAsia" w:ascii="宋体" w:hAnsi="宋体" w:cs="宋体"/>
          <w:szCs w:val="21"/>
        </w:rPr>
        <w:t>2.3乙方指定收款账户如下：</w:t>
      </w:r>
    </w:p>
    <w:p>
      <w:pPr>
        <w:adjustRightInd w:val="0"/>
        <w:spacing w:line="360" w:lineRule="exact"/>
        <w:ind w:left="420" w:firstLine="420" w:firstLineChars="200"/>
        <w:rPr>
          <w:rFonts w:ascii="宋体" w:hAnsi="宋体" w:cs="宋体"/>
          <w:szCs w:val="21"/>
          <w:u w:val="single"/>
        </w:rPr>
      </w:pPr>
      <w:r>
        <w:rPr>
          <w:rFonts w:hint="eastAsia" w:ascii="宋体" w:hAnsi="宋体" w:cs="宋体"/>
          <w:szCs w:val="21"/>
        </w:rPr>
        <w:t>开户银行： ___________________________       银行账号：    ____________________</w:t>
      </w:r>
      <w:r>
        <w:rPr>
          <w:rFonts w:hint="eastAsia" w:ascii="宋体" w:hAnsi="宋体" w:cs="宋体"/>
          <w:szCs w:val="21"/>
          <w:u w:val="single"/>
        </w:rPr>
        <w:t xml:space="preserve"> </w:t>
      </w:r>
    </w:p>
    <w:p>
      <w:pPr>
        <w:adjustRightInd w:val="0"/>
        <w:spacing w:line="360" w:lineRule="exact"/>
        <w:ind w:left="420" w:firstLine="420" w:firstLineChars="200"/>
        <w:rPr>
          <w:rFonts w:ascii="宋体" w:hAnsi="宋体" w:cs="宋体"/>
          <w:szCs w:val="21"/>
          <w:u w:val="single"/>
        </w:rPr>
      </w:pPr>
      <w:r>
        <w:rPr>
          <w:rFonts w:hint="eastAsia" w:ascii="宋体" w:hAnsi="宋体" w:cs="宋体"/>
          <w:szCs w:val="21"/>
        </w:rPr>
        <w:t>开户名：   ___________________________        纳税人识别号：____________________</w:t>
      </w:r>
      <w:r>
        <w:rPr>
          <w:rFonts w:hint="eastAsia" w:ascii="宋体" w:hAnsi="宋体" w:cs="宋体"/>
          <w:szCs w:val="21"/>
          <w:u w:val="single"/>
        </w:rPr>
        <w:t xml:space="preserve"> </w:t>
      </w:r>
    </w:p>
    <w:p>
      <w:pPr>
        <w:adjustRightInd w:val="0"/>
        <w:spacing w:line="360" w:lineRule="exact"/>
        <w:ind w:left="420" w:firstLine="420" w:firstLineChars="200"/>
        <w:rPr>
          <w:rFonts w:ascii="宋体" w:hAnsi="宋体" w:cs="宋体"/>
          <w:szCs w:val="21"/>
        </w:rPr>
      </w:pPr>
      <w:r>
        <w:rPr>
          <w:rFonts w:hint="eastAsia" w:ascii="宋体" w:hAnsi="宋体" w:cs="宋体"/>
          <w:szCs w:val="21"/>
        </w:rPr>
        <w:t>2.4乙方在收到甲方应支付的费用后向甲方提供相应发票：</w:t>
      </w:r>
    </w:p>
    <w:p>
      <w:pPr>
        <w:adjustRightInd w:val="0"/>
        <w:spacing w:line="360" w:lineRule="exact"/>
        <w:ind w:left="420" w:firstLine="420" w:firstLineChars="200"/>
        <w:rPr>
          <w:rFonts w:ascii="宋体" w:hAnsi="宋体" w:cs="宋体"/>
          <w:szCs w:val="21"/>
          <w:u w:val="single"/>
        </w:rPr>
      </w:pPr>
      <w:r>
        <w:rPr>
          <w:rFonts w:hint="eastAsia" w:ascii="宋体" w:hAnsi="宋体" w:cs="宋体"/>
          <w:szCs w:val="21"/>
        </w:rPr>
        <w:t>开票单位名称：</w:t>
      </w:r>
      <w:r>
        <w:rPr>
          <w:rFonts w:hint="eastAsia" w:ascii="宋体" w:hAnsi="宋体" w:cs="宋体"/>
          <w:szCs w:val="21"/>
          <w:u w:val="single"/>
        </w:rPr>
        <w:t xml:space="preserve">                             ；</w:t>
      </w:r>
      <w:r>
        <w:rPr>
          <w:rFonts w:hint="eastAsia" w:ascii="宋体" w:hAnsi="宋体" w:cs="宋体"/>
          <w:szCs w:val="21"/>
        </w:rPr>
        <w:t xml:space="preserve">  发票项目：</w:t>
      </w:r>
      <w:r>
        <w:rPr>
          <w:rFonts w:hint="eastAsia" w:ascii="宋体" w:hAnsi="宋体" w:cs="宋体"/>
          <w:szCs w:val="21"/>
          <w:u w:val="single"/>
        </w:rPr>
        <w:t xml:space="preserve"> 服务费 。 </w:t>
      </w:r>
    </w:p>
    <w:p>
      <w:pPr>
        <w:spacing w:line="360" w:lineRule="exact"/>
        <w:ind w:left="420" w:leftChars="200" w:firstLine="420"/>
        <w:rPr>
          <w:rFonts w:ascii="宋体" w:hAnsi="宋体" w:cs="宋体"/>
          <w:szCs w:val="21"/>
        </w:rPr>
      </w:pPr>
      <w:r>
        <w:rPr>
          <w:rFonts w:hint="eastAsia" w:ascii="宋体" w:hAnsi="宋体" w:cs="宋体"/>
          <w:szCs w:val="21"/>
        </w:rPr>
        <w:t>纳税人识别号：</w:t>
      </w:r>
      <w:r>
        <w:rPr>
          <w:rFonts w:hint="eastAsia" w:ascii="宋体" w:hAnsi="宋体" w:cs="宋体"/>
          <w:szCs w:val="21"/>
          <w:u w:val="single"/>
        </w:rPr>
        <w:t xml:space="preserve">                             ；</w:t>
      </w:r>
      <w:r>
        <w:rPr>
          <w:rFonts w:hint="eastAsia" w:ascii="宋体" w:hAnsi="宋体" w:cs="宋体"/>
          <w:szCs w:val="21"/>
        </w:rPr>
        <w:t xml:space="preserve">  </w:t>
      </w:r>
    </w:p>
    <w:p>
      <w:pPr>
        <w:spacing w:line="360" w:lineRule="exact"/>
        <w:ind w:firstLine="420"/>
        <w:rPr>
          <w:rFonts w:ascii="宋体" w:hAnsi="宋体" w:cs="宋体"/>
          <w:szCs w:val="21"/>
        </w:rPr>
      </w:pPr>
      <w:r>
        <w:rPr>
          <w:rFonts w:hint="eastAsia" w:ascii="宋体" w:hAnsi="宋体" w:cs="宋体"/>
          <w:szCs w:val="21"/>
        </w:rPr>
        <w:t>2.5若录用通知书或聘用合同中无具体明确年薪时，年薪计算标准为：</w:t>
      </w:r>
    </w:p>
    <w:p>
      <w:pPr>
        <w:spacing w:line="360" w:lineRule="exact"/>
        <w:ind w:firstLine="420"/>
        <w:rPr>
          <w:rFonts w:ascii="宋体" w:hAnsi="宋体" w:cs="宋体"/>
          <w:szCs w:val="21"/>
        </w:rPr>
      </w:pPr>
      <w:r>
        <w:rPr>
          <w:rFonts w:hint="eastAsia" w:ascii="宋体" w:hAnsi="宋体" w:cs="宋体"/>
          <w:szCs w:val="21"/>
        </w:rPr>
        <w:t>(a)职能性质的职位（如技术、人力、行政、财务等），年薪=候选人转正后税前月【固定工资+</w:t>
      </w:r>
      <w:r>
        <w:rPr>
          <w:rFonts w:hint="eastAsia" w:ascii="宋体" w:hAnsi="宋体"/>
        </w:rPr>
        <w:t>绩效工资（包括但不限于绩效奖励、补贴、津贴、分红等）</w:t>
      </w:r>
      <w:r>
        <w:rPr>
          <w:rFonts w:hint="eastAsia" w:ascii="宋体" w:hAnsi="宋体" w:cs="宋体"/>
          <w:szCs w:val="21"/>
        </w:rPr>
        <w:t>】*13个月；</w:t>
      </w:r>
    </w:p>
    <w:p>
      <w:pPr>
        <w:spacing w:line="360" w:lineRule="exact"/>
        <w:ind w:firstLine="420"/>
        <w:rPr>
          <w:rFonts w:ascii="宋体" w:hAnsi="宋体" w:cs="宋体"/>
          <w:szCs w:val="21"/>
        </w:rPr>
      </w:pPr>
      <w:r>
        <w:rPr>
          <w:rFonts w:hint="eastAsia" w:ascii="宋体" w:hAnsi="宋体" w:cs="宋体"/>
          <w:szCs w:val="21"/>
        </w:rPr>
        <w:t>(b)业务性质或以业绩提成作为薪资支付方式的职位（如销售、业务、经营等），年薪=【固定工资+</w:t>
      </w:r>
      <w:r>
        <w:rPr>
          <w:rFonts w:hint="eastAsia" w:ascii="宋体" w:hAnsi="宋体"/>
        </w:rPr>
        <w:t>绩效工资（包括但不限于绩效奖励、补贴、津贴、分红等）</w:t>
      </w:r>
      <w:r>
        <w:rPr>
          <w:rFonts w:hint="eastAsia" w:ascii="宋体" w:hAnsi="宋体" w:cs="宋体"/>
          <w:szCs w:val="21"/>
        </w:rPr>
        <w:t>】*18个月。</w:t>
      </w:r>
    </w:p>
    <w:p>
      <w:pPr>
        <w:numPr>
          <w:ilvl w:val="0"/>
          <w:numId w:val="2"/>
        </w:numPr>
        <w:spacing w:line="360" w:lineRule="exact"/>
        <w:rPr>
          <w:rFonts w:ascii="宋体" w:hAnsi="宋体" w:cs="宋体"/>
          <w:b/>
          <w:szCs w:val="21"/>
        </w:rPr>
      </w:pPr>
      <w:r>
        <w:rPr>
          <w:rFonts w:hint="eastAsia" w:ascii="宋体" w:hAnsi="宋体" w:cs="宋体"/>
          <w:b/>
          <w:szCs w:val="21"/>
        </w:rPr>
        <w:t>甲方的权利和义务</w:t>
      </w:r>
    </w:p>
    <w:p>
      <w:pPr>
        <w:pBdr>
          <w:top w:val="none" w:color="auto" w:sz="0" w:space="1"/>
          <w:left w:val="none" w:color="FF6600" w:sz="0" w:space="5"/>
          <w:bottom w:val="none" w:color="auto" w:sz="0" w:space="1"/>
          <w:right w:val="none" w:color="FF6600" w:sz="0" w:space="5"/>
        </w:pBdr>
        <w:spacing w:line="360" w:lineRule="exact"/>
        <w:ind w:firstLine="420"/>
        <w:rPr>
          <w:rFonts w:ascii="宋体" w:hAnsi="宋体" w:cs="宋体"/>
          <w:szCs w:val="21"/>
        </w:rPr>
      </w:pPr>
      <w:r>
        <w:rPr>
          <w:rFonts w:hint="eastAsia" w:ascii="宋体" w:hAnsi="宋体" w:cs="宋体"/>
          <w:szCs w:val="21"/>
        </w:rPr>
        <w:t>3.1甲方通过书面、电子等方式进行委托，甲方应明确委托职位的任职资格、工作内容、薪资待遇、聘用形式、工作地点、环境等，应以《职位说明书》等形式另行详列向乙方出具，并保证职位信息合法、真实、有效。</w:t>
      </w:r>
    </w:p>
    <w:p>
      <w:pPr>
        <w:pBdr>
          <w:top w:val="none" w:color="auto" w:sz="0" w:space="1"/>
          <w:left w:val="none" w:color="FF6600" w:sz="0" w:space="5"/>
          <w:bottom w:val="none" w:color="auto" w:sz="0" w:space="1"/>
          <w:right w:val="none" w:color="FF6600" w:sz="0" w:space="5"/>
        </w:pBdr>
        <w:spacing w:line="360" w:lineRule="exact"/>
        <w:ind w:firstLine="420"/>
        <w:rPr>
          <w:rFonts w:ascii="宋体" w:hAnsi="宋体" w:cs="宋体"/>
          <w:szCs w:val="21"/>
        </w:rPr>
      </w:pPr>
      <w:r>
        <w:rPr>
          <w:rFonts w:hint="eastAsia" w:ascii="宋体" w:hAnsi="宋体" w:cs="宋体"/>
          <w:szCs w:val="21"/>
        </w:rPr>
        <w:t>3.2甲方不得擅自私下与候选人联系，若因特殊情况需直接与候选人联系的，应先征得乙方同意。乙方所推荐给甲方的人才资源，为乙方公司的保密资源，自提供之日起12个月内均视为乙方的候选人，若甲方擅自私下与候选人联系或在此候选人期间内甲方、甲方子公司、甲方关联公司、甲方持股公司或甲方介绍的第三方雇用乙方的候选人则视为委托招聘成功，委托招聘收费条款同样适用。</w:t>
      </w:r>
    </w:p>
    <w:p>
      <w:pPr>
        <w:pBdr>
          <w:top w:val="none" w:color="auto" w:sz="0" w:space="1"/>
          <w:left w:val="none" w:color="FF6600" w:sz="0" w:space="5"/>
          <w:bottom w:val="none" w:color="auto" w:sz="0" w:space="1"/>
          <w:right w:val="none" w:color="FF6600" w:sz="0" w:space="5"/>
        </w:pBdr>
        <w:spacing w:line="360" w:lineRule="exact"/>
        <w:ind w:firstLine="420"/>
        <w:rPr>
          <w:rFonts w:ascii="宋体" w:hAnsi="宋体" w:cs="宋体"/>
          <w:szCs w:val="21"/>
        </w:rPr>
      </w:pPr>
      <w:r>
        <w:rPr>
          <w:rFonts w:hint="eastAsia" w:ascii="宋体" w:hAnsi="宋体" w:cs="宋体"/>
          <w:szCs w:val="21"/>
        </w:rPr>
        <w:t>3.3甲方与乙方推荐的人员建立劳动关系或其他用工关系，由甲方根据《劳动合同法》及相关法律法规承担用人单位责任。</w:t>
      </w:r>
    </w:p>
    <w:p>
      <w:pPr>
        <w:numPr>
          <w:ilvl w:val="0"/>
          <w:numId w:val="2"/>
        </w:numPr>
        <w:spacing w:line="360" w:lineRule="exact"/>
        <w:rPr>
          <w:rFonts w:ascii="宋体" w:hAnsi="宋体" w:cs="宋体"/>
          <w:b/>
          <w:szCs w:val="21"/>
        </w:rPr>
      </w:pPr>
      <w:r>
        <w:rPr>
          <w:rFonts w:hint="eastAsia" w:ascii="宋体" w:hAnsi="宋体" w:cs="宋体"/>
          <w:b/>
          <w:szCs w:val="21"/>
        </w:rPr>
        <w:t>乙方的权利和义务</w:t>
      </w:r>
    </w:p>
    <w:p>
      <w:pPr>
        <w:spacing w:line="360" w:lineRule="exact"/>
        <w:ind w:firstLine="420"/>
        <w:jc w:val="left"/>
        <w:rPr>
          <w:rFonts w:ascii="宋体" w:hAnsi="宋体" w:cs="宋体"/>
          <w:szCs w:val="21"/>
        </w:rPr>
      </w:pPr>
      <w:r>
        <w:rPr>
          <w:rFonts w:hint="eastAsia" w:ascii="宋体" w:hAnsi="宋体" w:cs="宋体"/>
          <w:szCs w:val="21"/>
        </w:rPr>
        <w:t>4.1乙方应成立专门项目组推进项目运作，积极与甲方协调沟通，全面收集目标人选信息，面试甄选候选人，科学评价候选人，提供候选人报告，并通知协助候选人上岗，即完成委托工作。</w:t>
      </w:r>
    </w:p>
    <w:p>
      <w:pPr>
        <w:spacing w:line="360" w:lineRule="exact"/>
        <w:ind w:firstLine="420"/>
        <w:jc w:val="left"/>
        <w:rPr>
          <w:rFonts w:ascii="宋体" w:hAnsi="宋体" w:cs="宋体"/>
          <w:szCs w:val="21"/>
        </w:rPr>
      </w:pPr>
      <w:r>
        <w:rPr>
          <w:rFonts w:hint="eastAsia" w:ascii="宋体" w:hAnsi="宋体" w:cs="宋体"/>
          <w:szCs w:val="21"/>
        </w:rPr>
        <w:t>4.2本合同期限内，所涉及甲方的相关信息，乙方应予以保密。</w:t>
      </w:r>
    </w:p>
    <w:p>
      <w:pPr>
        <w:spacing w:line="360" w:lineRule="exact"/>
        <w:ind w:firstLine="420"/>
        <w:jc w:val="left"/>
        <w:rPr>
          <w:rFonts w:ascii="宋体" w:hAnsi="宋体" w:cs="宋体"/>
          <w:szCs w:val="21"/>
        </w:rPr>
      </w:pPr>
      <w:r>
        <w:rPr>
          <w:rFonts w:hint="eastAsia" w:ascii="宋体" w:hAnsi="宋体" w:cs="宋体"/>
          <w:szCs w:val="21"/>
        </w:rPr>
        <w:t>4.3乙方应确保乙方自本协议生效之日起12个月内不猎取甲方在职员工。</w:t>
      </w:r>
    </w:p>
    <w:p>
      <w:pPr>
        <w:numPr>
          <w:ilvl w:val="0"/>
          <w:numId w:val="2"/>
        </w:numPr>
        <w:spacing w:line="360" w:lineRule="exact"/>
        <w:rPr>
          <w:rFonts w:ascii="宋体" w:hAnsi="宋体" w:cs="宋体"/>
          <w:b/>
          <w:szCs w:val="21"/>
        </w:rPr>
      </w:pPr>
      <w:r>
        <w:rPr>
          <w:rFonts w:hint="eastAsia" w:ascii="宋体" w:hAnsi="宋体" w:cs="宋体"/>
          <w:b/>
          <w:szCs w:val="21"/>
        </w:rPr>
        <w:t>服务费的支付</w:t>
      </w:r>
    </w:p>
    <w:p>
      <w:pPr>
        <w:spacing w:line="360" w:lineRule="exact"/>
        <w:ind w:firstLine="420"/>
        <w:jc w:val="left"/>
        <w:rPr>
          <w:rFonts w:ascii="宋体" w:hAnsi="宋体" w:cs="宋体"/>
          <w:szCs w:val="21"/>
        </w:rPr>
      </w:pPr>
      <w:r>
        <w:rPr>
          <w:rFonts w:hint="eastAsia" w:ascii="宋体" w:hAnsi="宋体" w:cs="宋体"/>
          <w:szCs w:val="21"/>
        </w:rPr>
        <w:t xml:space="preserve">5.1候选人上岗之日起五个工作日内，甲方应向乙方支付服务费70%；甲方在乙方所推选的候选人通过3个月的试用期后五个工作日内付清剩余30%服务费。若甲方未按约支付服务费的，每逾期一日按应付而未付费用的千分之五承担违约金，且需承担乙方因追偿该服务费所产生的费用，包括律师费、诉讼费、调查费等。 </w:t>
      </w:r>
    </w:p>
    <w:p>
      <w:pPr>
        <w:spacing w:line="360" w:lineRule="exact"/>
        <w:ind w:firstLine="420"/>
        <w:jc w:val="left"/>
        <w:rPr>
          <w:rFonts w:ascii="宋体" w:hAnsi="宋体" w:cs="宋体"/>
          <w:szCs w:val="21"/>
        </w:rPr>
      </w:pPr>
      <w:r>
        <w:rPr>
          <w:rFonts w:hint="eastAsia" w:ascii="宋体" w:hAnsi="宋体" w:cs="宋体"/>
          <w:szCs w:val="21"/>
        </w:rPr>
        <w:t>5.2乙方应在收到甲方支付的服务费之日起五个工作日内开具相应的增值税普通发票。</w:t>
      </w:r>
    </w:p>
    <w:p>
      <w:pPr>
        <w:spacing w:line="360" w:lineRule="exact"/>
        <w:ind w:left="-2" w:leftChars="-1" w:firstLine="420"/>
        <w:jc w:val="left"/>
        <w:rPr>
          <w:rFonts w:ascii="宋体" w:hAnsi="宋体" w:cs="宋体"/>
          <w:szCs w:val="21"/>
        </w:rPr>
      </w:pPr>
      <w:r>
        <w:rPr>
          <w:rFonts w:hint="eastAsia" w:ascii="宋体" w:hAnsi="宋体" w:cs="宋体"/>
          <w:szCs w:val="21"/>
        </w:rPr>
        <w:t>5.3甲方对付款通知内容有异议的，应于收到付款通知之日起两个工作日内向乙方提出书面异议，否则视为对付款通知内容无异议，甲方应按付款通知内容付款。</w:t>
      </w:r>
    </w:p>
    <w:p>
      <w:pPr>
        <w:numPr>
          <w:ilvl w:val="0"/>
          <w:numId w:val="2"/>
        </w:numPr>
        <w:spacing w:line="360" w:lineRule="exact"/>
        <w:rPr>
          <w:rFonts w:ascii="宋体" w:hAnsi="宋体" w:cs="宋体"/>
          <w:b/>
          <w:szCs w:val="21"/>
        </w:rPr>
      </w:pPr>
      <w:r>
        <w:rPr>
          <w:rFonts w:hint="eastAsia" w:ascii="宋体" w:hAnsi="宋体" w:cs="宋体"/>
          <w:b/>
          <w:szCs w:val="21"/>
        </w:rPr>
        <w:t>候选人的推荐与面试安排</w:t>
      </w:r>
    </w:p>
    <w:p>
      <w:pPr>
        <w:tabs>
          <w:tab w:val="left" w:pos="420"/>
        </w:tabs>
        <w:spacing w:line="360" w:lineRule="exact"/>
        <w:rPr>
          <w:rFonts w:ascii="宋体" w:hAnsi="宋体" w:cs="宋体"/>
          <w:szCs w:val="21"/>
        </w:rPr>
      </w:pPr>
      <w:r>
        <w:rPr>
          <w:rFonts w:hint="eastAsia" w:ascii="宋体" w:hAnsi="宋体" w:cs="宋体"/>
          <w:szCs w:val="21"/>
        </w:rPr>
        <w:tab/>
      </w:r>
      <w:r>
        <w:rPr>
          <w:rFonts w:hint="eastAsia" w:ascii="宋体" w:hAnsi="宋体" w:cs="宋体"/>
          <w:szCs w:val="21"/>
        </w:rPr>
        <w:t>6.1乙方应在合同盖章后五个工作日内，向甲方提交不少于两个候选人综合推荐报告。</w:t>
      </w:r>
    </w:p>
    <w:p>
      <w:pPr>
        <w:tabs>
          <w:tab w:val="left" w:pos="420"/>
        </w:tabs>
        <w:spacing w:line="360" w:lineRule="exact"/>
        <w:rPr>
          <w:rFonts w:ascii="宋体" w:hAnsi="宋体" w:cs="宋体"/>
          <w:szCs w:val="21"/>
        </w:rPr>
      </w:pPr>
      <w:r>
        <w:rPr>
          <w:rFonts w:hint="eastAsia" w:ascii="宋体" w:hAnsi="宋体" w:cs="宋体"/>
          <w:szCs w:val="21"/>
        </w:rPr>
        <w:tab/>
      </w:r>
      <w:r>
        <w:rPr>
          <w:rFonts w:hint="eastAsia" w:ascii="宋体" w:hAnsi="宋体" w:cs="宋体"/>
          <w:szCs w:val="21"/>
        </w:rPr>
        <w:t>6.2甲方应在收到综合推荐报告三个工作日内，告知乙方面试人选名单，并在此后的五个工作日内安排面试。对未获得面试的候选人，甲方应在三个工作日内书面告知乙方主要原因，并通知乙方重新推荐。若甲方逾期未向乙方提交书面反馈意见，则乙方有权终止本合同，无需退还甲方已付费用。</w:t>
      </w:r>
    </w:p>
    <w:p>
      <w:pPr>
        <w:tabs>
          <w:tab w:val="left" w:pos="420"/>
        </w:tabs>
        <w:spacing w:line="360" w:lineRule="exact"/>
        <w:rPr>
          <w:rFonts w:ascii="宋体" w:hAnsi="宋体" w:cs="宋体"/>
          <w:szCs w:val="21"/>
        </w:rPr>
      </w:pPr>
      <w:r>
        <w:rPr>
          <w:rFonts w:hint="eastAsia" w:ascii="宋体" w:hAnsi="宋体" w:cs="宋体"/>
          <w:szCs w:val="21"/>
        </w:rPr>
        <w:tab/>
      </w:r>
      <w:r>
        <w:rPr>
          <w:rFonts w:hint="eastAsia" w:ascii="宋体" w:hAnsi="宋体" w:cs="宋体"/>
          <w:szCs w:val="21"/>
        </w:rPr>
        <w:t>6.3若候选人条件与职位说明中有差异，但甲方同意面试并录用的，视为对职位说明的变更包括但不限于学历、资格、经验，甲方应按约支付服务费。甲方要求对候选人进行额外背景调查、人才测评等工作所产生的费用，需由甲方按具体收费标准另行支付。</w:t>
      </w:r>
    </w:p>
    <w:p>
      <w:pPr>
        <w:tabs>
          <w:tab w:val="left" w:pos="420"/>
        </w:tabs>
        <w:spacing w:line="360" w:lineRule="exact"/>
        <w:rPr>
          <w:rFonts w:ascii="宋体" w:hAnsi="宋体" w:cs="宋体"/>
          <w:szCs w:val="21"/>
        </w:rPr>
      </w:pPr>
      <w:r>
        <w:rPr>
          <w:rFonts w:hint="eastAsia" w:ascii="宋体" w:hAnsi="宋体" w:cs="宋体"/>
          <w:szCs w:val="21"/>
        </w:rPr>
        <w:tab/>
      </w:r>
      <w:r>
        <w:rPr>
          <w:rFonts w:hint="eastAsia" w:ascii="宋体" w:hAnsi="宋体" w:cs="宋体"/>
          <w:szCs w:val="21"/>
        </w:rPr>
        <w:t>6.4甲方要求乙方安排异地候选人至其指定地点进行面试，由此产生的交通、食宿等费用由甲方承担。</w:t>
      </w:r>
    </w:p>
    <w:p>
      <w:pPr>
        <w:tabs>
          <w:tab w:val="left" w:pos="420"/>
        </w:tabs>
        <w:spacing w:line="360" w:lineRule="exact"/>
        <w:rPr>
          <w:rFonts w:ascii="宋体" w:hAnsi="宋体" w:cs="宋体"/>
          <w:szCs w:val="21"/>
        </w:rPr>
      </w:pPr>
      <w:r>
        <w:rPr>
          <w:rFonts w:hint="eastAsia" w:ascii="宋体" w:hAnsi="宋体" w:cs="宋体"/>
          <w:szCs w:val="21"/>
        </w:rPr>
        <w:tab/>
      </w:r>
      <w:r>
        <w:rPr>
          <w:rFonts w:hint="eastAsia" w:ascii="宋体" w:hAnsi="宋体" w:cs="宋体"/>
          <w:szCs w:val="21"/>
        </w:rPr>
        <w:t>6.5若乙方提供的候选人甲方已先行从其他招聘渠道获得，甲方应在收到候选人综合推荐报告一个工作日内书面告知乙方，并提供相关材料供乙方核实。若甲方逾期未告知的，或甲方通过乙方安排面试或直接要求乙方提供候选人姓名或联系方式的，视为乙方推荐，甲方应按本合同支付服务费。</w:t>
      </w:r>
    </w:p>
    <w:p>
      <w:pPr>
        <w:numPr>
          <w:ilvl w:val="0"/>
          <w:numId w:val="2"/>
        </w:numPr>
        <w:spacing w:line="360" w:lineRule="exact"/>
        <w:rPr>
          <w:rFonts w:ascii="宋体" w:hAnsi="宋体" w:cs="宋体"/>
          <w:b/>
          <w:szCs w:val="21"/>
        </w:rPr>
      </w:pPr>
      <w:r>
        <w:rPr>
          <w:rFonts w:hint="eastAsia" w:ascii="宋体" w:hAnsi="宋体" w:cs="宋体"/>
          <w:b/>
          <w:szCs w:val="21"/>
        </w:rPr>
        <w:t>上岗确认</w:t>
      </w:r>
    </w:p>
    <w:p>
      <w:pPr>
        <w:spacing w:line="360" w:lineRule="exact"/>
        <w:ind w:firstLine="420"/>
        <w:jc w:val="left"/>
        <w:rPr>
          <w:rFonts w:ascii="宋体" w:hAnsi="宋体" w:cs="宋体"/>
          <w:szCs w:val="21"/>
        </w:rPr>
      </w:pPr>
      <w:r>
        <w:rPr>
          <w:rFonts w:hint="eastAsia" w:ascii="宋体" w:hAnsi="宋体" w:cs="宋体"/>
          <w:szCs w:val="21"/>
        </w:rPr>
        <w:t>7.1甲方录用候选人的，应在上岗前向乙方出具《录用通知书》或《上岗确认函》，并如实载明候选人入职时间、税前薪资、职位等，由乙方交予候选人确认。</w:t>
      </w:r>
    </w:p>
    <w:p>
      <w:pPr>
        <w:tabs>
          <w:tab w:val="left" w:pos="420"/>
        </w:tabs>
        <w:spacing w:line="360" w:lineRule="exact"/>
        <w:rPr>
          <w:rFonts w:ascii="宋体" w:hAnsi="宋体" w:cs="宋体"/>
          <w:szCs w:val="21"/>
        </w:rPr>
      </w:pPr>
      <w:r>
        <w:rPr>
          <w:rFonts w:hint="eastAsia" w:ascii="宋体" w:hAnsi="宋体" w:cs="宋体"/>
          <w:szCs w:val="21"/>
        </w:rPr>
        <w:tab/>
      </w:r>
      <w:r>
        <w:rPr>
          <w:rFonts w:hint="eastAsia" w:ascii="宋体" w:hAnsi="宋体" w:cs="宋体"/>
          <w:szCs w:val="21"/>
        </w:rPr>
        <w:t>7.2上岗指候选人已至甲方报到，或已办理入职手续，或已开始接受甲方培训，或已开始为甲方工作，或以其他形式被甲方聘用，候选人满足前述情形之一即为上岗。</w:t>
      </w:r>
    </w:p>
    <w:p>
      <w:pPr>
        <w:tabs>
          <w:tab w:val="left" w:pos="420"/>
        </w:tabs>
        <w:spacing w:line="360" w:lineRule="exact"/>
        <w:rPr>
          <w:rFonts w:ascii="宋体" w:hAnsi="宋体" w:cs="宋体"/>
          <w:szCs w:val="21"/>
        </w:rPr>
      </w:pPr>
      <w:r>
        <w:rPr>
          <w:rFonts w:hint="eastAsia" w:ascii="宋体" w:hAnsi="宋体" w:cs="宋体"/>
          <w:szCs w:val="21"/>
        </w:rPr>
        <w:tab/>
      </w:r>
      <w:r>
        <w:rPr>
          <w:rFonts w:hint="eastAsia" w:ascii="宋体" w:hAnsi="宋体" w:cs="宋体"/>
          <w:szCs w:val="21"/>
        </w:rPr>
        <w:t>7.3《录用通知书》或《上岗确认函》应真实有效，必要时甲方应提供聘用合同原件供乙方核实。若甲方出具的薪资为税后薪资的，则按税后金额的1.4倍计算为税前金额。甲方提供虚假薪资或虚假信息的，乙方有权要求甲方按实际聘用约定的年薪支付服务费并按该实际服务费的壹倍支付违约金。</w:t>
      </w:r>
    </w:p>
    <w:p>
      <w:pPr>
        <w:tabs>
          <w:tab w:val="left" w:pos="420"/>
        </w:tabs>
        <w:spacing w:line="360" w:lineRule="exact"/>
        <w:rPr>
          <w:rFonts w:ascii="宋体" w:hAnsi="宋体" w:cs="宋体"/>
          <w:szCs w:val="21"/>
        </w:rPr>
      </w:pPr>
      <w:r>
        <w:rPr>
          <w:rFonts w:hint="eastAsia" w:ascii="宋体" w:hAnsi="宋体" w:cs="宋体"/>
          <w:szCs w:val="21"/>
        </w:rPr>
        <w:tab/>
      </w:r>
      <w:r>
        <w:rPr>
          <w:rFonts w:hint="eastAsia" w:ascii="宋体" w:hAnsi="宋体" w:cs="宋体"/>
          <w:szCs w:val="21"/>
        </w:rPr>
        <w:t xml:space="preserve">7.4甲方与候选人选签订聘用合同的时间，对支付服务费的时间不产生任何影响。 </w:t>
      </w:r>
    </w:p>
    <w:p>
      <w:pPr>
        <w:tabs>
          <w:tab w:val="left" w:pos="420"/>
        </w:tabs>
        <w:spacing w:line="360" w:lineRule="exact"/>
        <w:rPr>
          <w:rFonts w:ascii="宋体" w:hAnsi="宋体" w:cs="宋体"/>
          <w:szCs w:val="21"/>
        </w:rPr>
      </w:pPr>
      <w:r>
        <w:rPr>
          <w:rFonts w:hint="eastAsia" w:ascii="宋体" w:hAnsi="宋体" w:cs="宋体"/>
          <w:szCs w:val="21"/>
        </w:rPr>
        <w:tab/>
      </w:r>
      <w:r>
        <w:rPr>
          <w:rFonts w:hint="eastAsia" w:ascii="宋体" w:hAnsi="宋体" w:cs="宋体"/>
          <w:szCs w:val="21"/>
        </w:rPr>
        <w:t>7.5候选人上岗后，乙方即完成寻访工作，甲方不得以任何原因拖欠或克扣服务费。</w:t>
      </w:r>
    </w:p>
    <w:p>
      <w:pPr>
        <w:tabs>
          <w:tab w:val="left" w:pos="420"/>
        </w:tabs>
        <w:spacing w:line="360" w:lineRule="exact"/>
        <w:rPr>
          <w:rFonts w:ascii="宋体" w:hAnsi="宋体" w:cs="宋体"/>
          <w:szCs w:val="21"/>
        </w:rPr>
      </w:pPr>
      <w:r>
        <w:rPr>
          <w:rFonts w:hint="eastAsia" w:ascii="宋体" w:hAnsi="宋体" w:cs="宋体"/>
          <w:szCs w:val="21"/>
        </w:rPr>
        <w:tab/>
      </w:r>
      <w:r>
        <w:rPr>
          <w:rFonts w:hint="eastAsia" w:ascii="宋体" w:hAnsi="宋体" w:cs="宋体"/>
          <w:szCs w:val="21"/>
        </w:rPr>
        <w:t>7.6候选人保证期自候选人上岗之日起，最长不超过三个月，若甲方与候选人约定的试用期短于保证期的，保证期按较短的试用期为准。</w:t>
      </w:r>
    </w:p>
    <w:p>
      <w:pPr>
        <w:spacing w:line="360" w:lineRule="exact"/>
        <w:ind w:firstLine="422" w:firstLineChars="200"/>
        <w:jc w:val="left"/>
        <w:rPr>
          <w:rFonts w:ascii="宋体" w:hAnsi="宋体" w:cs="宋体"/>
          <w:b/>
          <w:bCs/>
          <w:szCs w:val="21"/>
        </w:rPr>
      </w:pPr>
      <w:r>
        <w:rPr>
          <w:rFonts w:hint="eastAsia" w:ascii="宋体" w:hAnsi="宋体" w:cs="宋体"/>
          <w:b/>
          <w:bCs/>
          <w:szCs w:val="21"/>
        </w:rPr>
        <w:t>八、保证期保障</w:t>
      </w:r>
    </w:p>
    <w:p>
      <w:pPr>
        <w:spacing w:line="360" w:lineRule="exact"/>
        <w:ind w:firstLine="420"/>
        <w:jc w:val="left"/>
        <w:rPr>
          <w:rFonts w:ascii="宋体" w:hAnsi="宋体" w:cs="宋体"/>
          <w:szCs w:val="21"/>
        </w:rPr>
      </w:pPr>
      <w:r>
        <w:rPr>
          <w:rFonts w:hint="eastAsia" w:ascii="宋体" w:hAnsi="宋体" w:cs="宋体"/>
          <w:szCs w:val="21"/>
        </w:rPr>
        <w:t>8.1若候选人在保证期内离职（包括主动离职和辞退），甲方应在候选人离职后七日内将载有候选人签字的离职材料以电子邮件的形式告知乙方（乙方邮箱），并说明原因。若甲方未在上述期限内书面告知乙方的，视为候选人已过保证期，甲方应按本合同约定向乙方支付服务费。</w:t>
      </w:r>
      <w:r>
        <w:rPr>
          <w:rFonts w:hint="eastAsia" w:ascii="宋体" w:hAnsi="宋体" w:cs="宋体"/>
          <w:bCs/>
          <w:szCs w:val="21"/>
        </w:rPr>
        <w:t>甲方发出录用通知后又撤销或暂缓的，应视为乙方推荐有效，甲方应在通知到期日按本合同约定比例全额支付服务费。</w:t>
      </w:r>
    </w:p>
    <w:p>
      <w:pPr>
        <w:spacing w:line="360" w:lineRule="exact"/>
        <w:ind w:firstLine="420"/>
        <w:jc w:val="left"/>
        <w:rPr>
          <w:rFonts w:ascii="宋体" w:hAnsi="宋体" w:cs="宋体"/>
          <w:szCs w:val="21"/>
        </w:rPr>
      </w:pPr>
      <w:r>
        <w:rPr>
          <w:rFonts w:hint="eastAsia" w:ascii="宋体" w:hAnsi="宋体" w:cs="宋体"/>
          <w:szCs w:val="21"/>
        </w:rPr>
        <w:t>8.2乙方向甲方提供的推荐服务是保密的。甲方收到乙方推荐的候选人之日起12个月内，如果甲方直接聘用了上述候选人，或者将上述候选人介绍或推荐给了关联方或任何第三方，并导致关联方或第三方与候选人产生直接或间接的雇佣关系，甲方须及时足额的向乙方支付依照本合同所计算出来的服务费。</w:t>
      </w:r>
    </w:p>
    <w:p>
      <w:pPr>
        <w:spacing w:line="360" w:lineRule="exact"/>
        <w:ind w:firstLine="420"/>
        <w:jc w:val="left"/>
        <w:rPr>
          <w:rFonts w:ascii="宋体" w:hAnsi="宋体" w:cs="宋体"/>
          <w:szCs w:val="21"/>
        </w:rPr>
      </w:pPr>
      <w:r>
        <w:rPr>
          <w:rFonts w:hint="eastAsia" w:ascii="宋体" w:hAnsi="宋体" w:cs="宋体"/>
          <w:szCs w:val="21"/>
        </w:rPr>
        <w:t>8.3若候选人在保证期内离职的(如主动离职，或发现候选人履历弄虚作假，或严重违反公司规定被辞退者，乙方需提供同等服务），除本合同规定的情形外，在甲方已支付70%服务费的前提下，乙方提供同等免费服务，直至候选人成功上岗该离职职位。如果在第一次成功推荐候选人离职日开始计算起3个月内未找到合适的替代人选，乙方承诺甲方可将相当于该职位寻访服务费20%的数额退还给甲方。</w:t>
      </w:r>
    </w:p>
    <w:p>
      <w:pPr>
        <w:spacing w:line="360" w:lineRule="exact"/>
        <w:ind w:firstLine="420"/>
        <w:jc w:val="left"/>
        <w:rPr>
          <w:rFonts w:ascii="宋体" w:hAnsi="宋体" w:cs="宋体"/>
          <w:szCs w:val="21"/>
        </w:rPr>
      </w:pPr>
      <w:r>
        <w:rPr>
          <w:rFonts w:hint="eastAsia" w:ascii="宋体" w:hAnsi="宋体" w:cs="宋体"/>
          <w:szCs w:val="21"/>
        </w:rPr>
        <w:t>8.4本合同第8.2条规定的保证期重新推荐不包括如下情形：</w:t>
      </w:r>
    </w:p>
    <w:p>
      <w:pPr>
        <w:pStyle w:val="29"/>
        <w:numPr>
          <w:ilvl w:val="0"/>
          <w:numId w:val="3"/>
        </w:numPr>
        <w:spacing w:line="360" w:lineRule="exact"/>
        <w:ind w:firstLine="420"/>
        <w:jc w:val="left"/>
        <w:rPr>
          <w:rFonts w:ascii="宋体" w:hAnsi="宋体" w:cs="宋体"/>
          <w:szCs w:val="21"/>
        </w:rPr>
      </w:pPr>
      <w:r>
        <w:rPr>
          <w:rFonts w:hint="eastAsia" w:ascii="宋体" w:hAnsi="宋体" w:cs="宋体"/>
          <w:szCs w:val="21"/>
        </w:rPr>
        <w:t>甲方裁员或更换办公地点的；</w:t>
      </w:r>
    </w:p>
    <w:p>
      <w:pPr>
        <w:pStyle w:val="29"/>
        <w:numPr>
          <w:ilvl w:val="0"/>
          <w:numId w:val="3"/>
        </w:numPr>
        <w:spacing w:line="360" w:lineRule="exact"/>
        <w:ind w:firstLine="420"/>
        <w:jc w:val="left"/>
        <w:rPr>
          <w:rFonts w:ascii="宋体" w:hAnsi="宋体" w:cs="宋体"/>
          <w:szCs w:val="21"/>
        </w:rPr>
      </w:pPr>
      <w:r>
        <w:rPr>
          <w:rFonts w:hint="eastAsia" w:ascii="宋体" w:hAnsi="宋体" w:cs="宋体"/>
          <w:szCs w:val="21"/>
        </w:rPr>
        <w:t>甲方未依法履行聘用合同（包括未依法签订书面聘用合同、未按约定任职、未依法支付薪酬），导致候选人离职的；</w:t>
      </w:r>
    </w:p>
    <w:p>
      <w:pPr>
        <w:pStyle w:val="29"/>
        <w:numPr>
          <w:ilvl w:val="0"/>
          <w:numId w:val="3"/>
        </w:numPr>
        <w:spacing w:line="360" w:lineRule="exact"/>
        <w:ind w:firstLine="420"/>
        <w:jc w:val="left"/>
        <w:rPr>
          <w:rFonts w:ascii="宋体" w:hAnsi="宋体" w:cs="宋体"/>
          <w:szCs w:val="21"/>
        </w:rPr>
      </w:pPr>
      <w:r>
        <w:rPr>
          <w:rFonts w:hint="eastAsia" w:ascii="宋体" w:hAnsi="宋体" w:cs="宋体"/>
          <w:szCs w:val="21"/>
        </w:rPr>
        <w:t>甲方违反本合同第8.2条规定的。</w:t>
      </w:r>
    </w:p>
    <w:p>
      <w:pPr>
        <w:spacing w:line="360" w:lineRule="exact"/>
        <w:ind w:firstLine="420"/>
        <w:jc w:val="left"/>
        <w:rPr>
          <w:rFonts w:ascii="宋体" w:hAnsi="宋体" w:cs="宋体"/>
          <w:szCs w:val="21"/>
        </w:rPr>
      </w:pPr>
      <w:r>
        <w:rPr>
          <w:rFonts w:hint="eastAsia" w:ascii="宋体" w:hAnsi="宋体" w:cs="宋体"/>
          <w:szCs w:val="21"/>
        </w:rPr>
        <w:t>8.5本合同“聘用”包括建立劳动关系、劳务关系、代理关系、委托关系、居间关系及其他合作关系。</w:t>
      </w:r>
    </w:p>
    <w:p>
      <w:pPr>
        <w:spacing w:line="360" w:lineRule="exact"/>
        <w:jc w:val="left"/>
        <w:rPr>
          <w:rFonts w:ascii="宋体" w:hAnsi="宋体" w:cs="宋体"/>
          <w:b/>
          <w:bCs/>
          <w:szCs w:val="21"/>
        </w:rPr>
      </w:pPr>
      <w:r>
        <w:rPr>
          <w:rFonts w:hint="eastAsia" w:ascii="宋体" w:hAnsi="宋体" w:cs="宋体"/>
          <w:b/>
          <w:bCs/>
          <w:szCs w:val="21"/>
        </w:rPr>
        <w:t>九、争议处理</w:t>
      </w:r>
    </w:p>
    <w:p>
      <w:pPr>
        <w:pStyle w:val="6"/>
        <w:spacing w:line="360" w:lineRule="exact"/>
        <w:ind w:firstLine="420"/>
        <w:rPr>
          <w:rFonts w:ascii="宋体" w:hAnsi="宋体" w:cs="宋体"/>
          <w:b/>
          <w:bCs/>
          <w:szCs w:val="21"/>
        </w:rPr>
      </w:pPr>
      <w:r>
        <w:rPr>
          <w:rFonts w:hint="eastAsia" w:ascii="宋体" w:hAnsi="宋体" w:cs="宋体"/>
          <w:szCs w:val="21"/>
        </w:rPr>
        <w:t>9.1因履行本合同发生争议的，双方应友好协商解决；协商不成的，任何一方均可向本合同签订地的人民法院提起诉讼。</w:t>
      </w:r>
    </w:p>
    <w:p>
      <w:pPr>
        <w:spacing w:line="360" w:lineRule="exact"/>
        <w:jc w:val="left"/>
        <w:rPr>
          <w:rFonts w:ascii="宋体" w:hAnsi="宋体" w:cs="宋体"/>
          <w:b/>
          <w:bCs/>
          <w:szCs w:val="21"/>
        </w:rPr>
      </w:pPr>
      <w:r>
        <w:rPr>
          <w:rFonts w:hint="eastAsia" w:ascii="宋体" w:hAnsi="宋体" w:cs="宋体"/>
          <w:b/>
          <w:bCs/>
          <w:szCs w:val="21"/>
        </w:rPr>
        <w:t>十、其他</w:t>
      </w:r>
    </w:p>
    <w:p>
      <w:pPr>
        <w:pStyle w:val="6"/>
        <w:spacing w:line="360" w:lineRule="exact"/>
        <w:ind w:firstLine="420"/>
        <w:rPr>
          <w:rFonts w:ascii="宋体" w:hAnsi="宋体" w:cs="宋体"/>
          <w:szCs w:val="21"/>
        </w:rPr>
      </w:pPr>
      <w:r>
        <w:rPr>
          <w:rFonts w:hint="eastAsia" w:ascii="宋体" w:hAnsi="宋体" w:cs="宋体"/>
          <w:szCs w:val="21"/>
        </w:rPr>
        <w:t>10.1本合同自双方签字或盖章之日起生效，合同有效期为两年。</w:t>
      </w:r>
    </w:p>
    <w:p>
      <w:pPr>
        <w:pStyle w:val="6"/>
        <w:spacing w:line="360" w:lineRule="exact"/>
        <w:ind w:firstLine="420"/>
        <w:rPr>
          <w:rFonts w:ascii="宋体" w:hAnsi="宋体" w:cs="宋体"/>
          <w:szCs w:val="21"/>
        </w:rPr>
      </w:pPr>
      <w:r>
        <w:rPr>
          <w:rFonts w:hint="eastAsia" w:ascii="宋体" w:hAnsi="宋体" w:cs="宋体"/>
          <w:szCs w:val="21"/>
        </w:rPr>
        <w:t>10.2本合同期满后，甲乙双方继续进行职位合作而未签订新合同，则视为本合同自动续约一年。</w:t>
      </w:r>
    </w:p>
    <w:p>
      <w:pPr>
        <w:pStyle w:val="6"/>
        <w:spacing w:line="360" w:lineRule="exact"/>
        <w:ind w:firstLine="420"/>
        <w:rPr>
          <w:rFonts w:ascii="宋体" w:hAnsi="宋体" w:cs="宋体"/>
          <w:szCs w:val="21"/>
        </w:rPr>
      </w:pPr>
      <w:r>
        <w:rPr>
          <w:rFonts w:hint="eastAsia" w:ascii="宋体" w:hAnsi="宋体" w:cs="宋体"/>
          <w:szCs w:val="21"/>
        </w:rPr>
        <w:t>10.3因履行本合同所发生的电子邮件、传真件、扫描件、网络即时通讯记录和其他电子文档与原件具有同等法律效力。</w:t>
      </w:r>
    </w:p>
    <w:p>
      <w:pPr>
        <w:pStyle w:val="6"/>
        <w:spacing w:line="360" w:lineRule="exact"/>
        <w:ind w:firstLine="420"/>
        <w:rPr>
          <w:rFonts w:ascii="宋体" w:hAnsi="宋体" w:cs="宋体"/>
          <w:szCs w:val="21"/>
        </w:rPr>
      </w:pPr>
      <w:r>
        <w:rPr>
          <w:rFonts w:hint="eastAsia" w:ascii="宋体" w:hAnsi="宋体" w:cs="宋体"/>
          <w:szCs w:val="21"/>
        </w:rPr>
        <w:t>10.4本合同一式陆份，甲方持肆份，乙方持贰份，具有同等法律效力。</w:t>
      </w:r>
    </w:p>
    <w:p>
      <w:pPr>
        <w:pStyle w:val="6"/>
        <w:spacing w:line="360" w:lineRule="exact"/>
        <w:ind w:firstLine="420"/>
        <w:rPr>
          <w:rFonts w:ascii="宋体" w:hAnsi="宋体"/>
          <w:szCs w:val="21"/>
        </w:rPr>
      </w:pPr>
      <w:r>
        <w:rPr>
          <w:rFonts w:hint="eastAsia" w:ascii="宋体" w:hAnsi="宋体" w:cs="宋体"/>
          <w:szCs w:val="21"/>
        </w:rPr>
        <w:t xml:space="preserve">10.5如有补充如下：  </w:t>
      </w:r>
      <w:r>
        <w:rPr>
          <w:rFonts w:hint="eastAsia" w:ascii="宋体" w:hAnsi="宋体" w:cs="宋体"/>
          <w:szCs w:val="21"/>
          <w:u w:val="single"/>
        </w:rPr>
        <w:t xml:space="preserve">                                。</w:t>
      </w:r>
    </w:p>
    <w:p>
      <w:pPr>
        <w:spacing w:line="360" w:lineRule="exact"/>
        <w:ind w:firstLine="420"/>
        <w:rPr>
          <w:rFonts w:ascii="宋体" w:hAnsi="宋体"/>
          <w:szCs w:val="21"/>
        </w:rPr>
      </w:pPr>
      <w:r>
        <w:rPr>
          <w:rFonts w:hint="eastAsia" w:ascii="宋体" w:hAnsi="宋体" w:cs="宋体"/>
          <w:szCs w:val="21"/>
          <w:u w:val="single"/>
        </w:rPr>
        <w:t xml:space="preserve">                                                                                      </w:t>
      </w:r>
    </w:p>
    <w:p>
      <w:pPr>
        <w:adjustRightInd w:val="0"/>
        <w:spacing w:line="360" w:lineRule="exact"/>
        <w:ind w:firstLine="420" w:firstLineChars="200"/>
        <w:rPr>
          <w:rFonts w:ascii="宋体" w:hAnsi="宋体"/>
          <w:szCs w:val="21"/>
        </w:rPr>
      </w:pPr>
      <w:r>
        <w:rPr>
          <w:rFonts w:hint="eastAsia" w:ascii="宋体" w:hAnsi="宋体" w:cs="宋体"/>
          <w:szCs w:val="21"/>
        </w:rPr>
        <w:t>（本合同内容结束，以下为空白）</w:t>
      </w:r>
    </w:p>
    <w:p>
      <w:pPr>
        <w:adjustRightInd w:val="0"/>
        <w:spacing w:line="380" w:lineRule="exact"/>
        <w:ind w:firstLine="420" w:firstLineChars="200"/>
        <w:rPr>
          <w:rFonts w:ascii="宋体" w:hAnsi="宋体" w:cs="宋体"/>
          <w:szCs w:val="21"/>
        </w:rPr>
      </w:pPr>
    </w:p>
    <w:p>
      <w:pPr>
        <w:adjustRightInd w:val="0"/>
        <w:spacing w:line="380" w:lineRule="exact"/>
        <w:ind w:firstLine="420" w:firstLineChars="200"/>
        <w:rPr>
          <w:rFonts w:ascii="宋体" w:hAnsi="宋体" w:cs="宋体"/>
          <w:szCs w:val="21"/>
        </w:rPr>
      </w:pPr>
    </w:p>
    <w:p>
      <w:pPr>
        <w:adjustRightInd w:val="0"/>
        <w:spacing w:line="380" w:lineRule="exact"/>
        <w:ind w:firstLine="420" w:firstLineChars="200"/>
        <w:rPr>
          <w:rFonts w:ascii="宋体" w:hAnsi="宋体" w:cs="宋体"/>
          <w:szCs w:val="21"/>
        </w:rPr>
      </w:pPr>
      <w:r>
        <w:rPr>
          <w:rFonts w:hint="eastAsia" w:ascii="宋体" w:hAnsi="宋体" w:cs="宋体"/>
          <w:szCs w:val="21"/>
        </w:rPr>
        <w:t>甲方1（签章）：                                 甲方2（签章）：</w:t>
      </w:r>
    </w:p>
    <w:p>
      <w:pPr>
        <w:adjustRightInd w:val="0"/>
        <w:spacing w:line="380" w:lineRule="exact"/>
        <w:ind w:firstLine="420" w:firstLineChars="200"/>
        <w:rPr>
          <w:rFonts w:ascii="宋体" w:hAnsi="宋体" w:cs="宋体"/>
          <w:szCs w:val="21"/>
        </w:rPr>
      </w:pPr>
      <w:r>
        <w:rPr>
          <w:rFonts w:hint="eastAsia" w:ascii="宋体" w:hAnsi="宋体" w:cs="宋体"/>
          <w:szCs w:val="21"/>
        </w:rPr>
        <w:t xml:space="preserve">授权代表：                                      授权代表： </w:t>
      </w:r>
    </w:p>
    <w:p>
      <w:pPr>
        <w:adjustRightInd w:val="0"/>
        <w:spacing w:line="380" w:lineRule="exact"/>
        <w:ind w:firstLine="420" w:firstLineChars="200"/>
        <w:rPr>
          <w:rFonts w:ascii="宋体" w:hAnsi="宋体" w:cs="宋体"/>
          <w:szCs w:val="21"/>
        </w:rPr>
      </w:pPr>
      <w:r>
        <w:rPr>
          <w:rFonts w:hint="eastAsia" w:ascii="宋体" w:hAnsi="宋体" w:cs="宋体"/>
          <w:szCs w:val="21"/>
        </w:rPr>
        <w:t>签订日期：</w:t>
      </w:r>
      <w:r>
        <w:rPr>
          <w:rFonts w:hint="eastAsia" w:ascii="宋体" w:hAnsi="宋体" w:cs="宋体"/>
          <w:szCs w:val="21"/>
        </w:rPr>
        <w:tab/>
      </w:r>
      <w:r>
        <w:rPr>
          <w:rFonts w:hint="eastAsia" w:ascii="宋体" w:hAnsi="宋体" w:cs="宋体"/>
          <w:szCs w:val="21"/>
        </w:rPr>
        <w:t xml:space="preserve">   年    月    日</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签订日期：   年    月    日</w:t>
      </w:r>
    </w:p>
    <w:p>
      <w:pPr>
        <w:adjustRightInd w:val="0"/>
        <w:spacing w:line="380" w:lineRule="exact"/>
        <w:ind w:firstLine="420" w:firstLineChars="200"/>
        <w:rPr>
          <w:rFonts w:ascii="宋体" w:hAnsi="宋体" w:cs="宋体"/>
          <w:szCs w:val="21"/>
        </w:rPr>
      </w:pPr>
    </w:p>
    <w:p>
      <w:pPr>
        <w:adjustRightInd w:val="0"/>
        <w:spacing w:line="380" w:lineRule="exact"/>
        <w:ind w:firstLine="420" w:firstLineChars="200"/>
        <w:rPr>
          <w:rFonts w:ascii="宋体" w:hAnsi="宋体" w:cs="宋体"/>
          <w:szCs w:val="21"/>
        </w:rPr>
      </w:pPr>
      <w:r>
        <w:rPr>
          <w:rFonts w:hint="eastAsia" w:ascii="宋体" w:hAnsi="宋体" w:cs="宋体"/>
          <w:szCs w:val="21"/>
        </w:rPr>
        <w:t>乙方（签章）：</w:t>
      </w:r>
    </w:p>
    <w:p>
      <w:pPr>
        <w:adjustRightInd w:val="0"/>
        <w:spacing w:line="380" w:lineRule="exact"/>
        <w:ind w:firstLine="420" w:firstLineChars="200"/>
        <w:rPr>
          <w:rFonts w:ascii="宋体" w:hAnsi="宋体" w:cs="宋体"/>
          <w:szCs w:val="21"/>
        </w:rPr>
      </w:pPr>
      <w:r>
        <w:rPr>
          <w:rFonts w:hint="eastAsia" w:ascii="宋体" w:hAnsi="宋体" w:cs="宋体"/>
          <w:szCs w:val="21"/>
        </w:rPr>
        <w:t xml:space="preserve">授权代表： </w:t>
      </w:r>
    </w:p>
    <w:p>
      <w:pPr>
        <w:adjustRightInd w:val="0"/>
        <w:spacing w:line="380" w:lineRule="exact"/>
        <w:ind w:firstLine="420" w:firstLineChars="200"/>
        <w:rPr>
          <w:rFonts w:ascii="宋体" w:hAnsi="宋体" w:cs="宋体"/>
          <w:szCs w:val="21"/>
        </w:rPr>
      </w:pPr>
      <w:r>
        <w:rPr>
          <w:rFonts w:hint="eastAsia" w:ascii="宋体" w:hAnsi="宋体" w:cs="宋体"/>
          <w:szCs w:val="21"/>
        </w:rPr>
        <w:t>签订日期：</w:t>
      </w:r>
      <w:r>
        <w:rPr>
          <w:rFonts w:hint="eastAsia" w:ascii="宋体" w:hAnsi="宋体" w:cs="宋体"/>
          <w:szCs w:val="21"/>
        </w:rPr>
        <w:tab/>
      </w:r>
      <w:r>
        <w:rPr>
          <w:rFonts w:hint="eastAsia" w:ascii="宋体" w:hAnsi="宋体" w:cs="宋体"/>
          <w:szCs w:val="21"/>
        </w:rPr>
        <w:t xml:space="preserve">   年    月    日</w:t>
      </w:r>
    </w:p>
    <w:p>
      <w:pPr>
        <w:adjustRightInd w:val="0"/>
        <w:spacing w:line="380" w:lineRule="exact"/>
        <w:ind w:firstLine="420" w:firstLineChars="200"/>
        <w:rPr>
          <w:rFonts w:ascii="宋体" w:hAnsi="宋体" w:cs="宋体"/>
          <w:szCs w:val="21"/>
        </w:rPr>
      </w:pPr>
    </w:p>
    <w:p>
      <w:pPr>
        <w:adjustRightInd w:val="0"/>
        <w:spacing w:line="380" w:lineRule="exact"/>
        <w:ind w:firstLine="420" w:firstLineChars="200"/>
        <w:rPr>
          <w:rFonts w:ascii="宋体" w:hAnsi="宋体" w:cs="宋体"/>
          <w:szCs w:val="21"/>
        </w:rPr>
      </w:pPr>
      <w:r>
        <w:rPr>
          <w:rFonts w:hint="eastAsia" w:ascii="宋体" w:hAnsi="宋体" w:cs="宋体"/>
          <w:szCs w:val="21"/>
        </w:rPr>
        <w:t>本合同于广东省广州市越秀区签订。</w:t>
      </w:r>
    </w:p>
    <w:p>
      <w:pPr>
        <w:widowControl/>
        <w:jc w:val="left"/>
        <w:rPr>
          <w:rFonts w:ascii="宋体" w:hAnsi="宋体"/>
          <w:sz w:val="24"/>
        </w:rPr>
      </w:pPr>
    </w:p>
    <w:sectPr>
      <w:footerReference r:id="rId3" w:type="default"/>
      <w:footerReference r:id="rId4" w:type="even"/>
      <w:pgSz w:w="11906" w:h="16838"/>
      <w:pgMar w:top="1474" w:right="1418" w:bottom="1418" w:left="141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3</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E7FA1"/>
    <w:multiLevelType w:val="multilevel"/>
    <w:tmpl w:val="437E7FA1"/>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993E54F"/>
    <w:multiLevelType w:val="singleLevel"/>
    <w:tmpl w:val="5993E54F"/>
    <w:lvl w:ilvl="0" w:tentative="0">
      <w:start w:val="1"/>
      <w:numFmt w:val="chineseCounting"/>
      <w:suff w:val="nothing"/>
      <w:lvlText w:val="%1、"/>
      <w:lvlJc w:val="left"/>
      <w:pPr>
        <w:ind w:left="0" w:firstLine="420"/>
      </w:pPr>
      <w:rPr>
        <w:rFonts w:hint="eastAsia"/>
      </w:rPr>
    </w:lvl>
  </w:abstractNum>
  <w:abstractNum w:abstractNumId="2">
    <w:nsid w:val="5993E982"/>
    <w:multiLevelType w:val="singleLevel"/>
    <w:tmpl w:val="5993E982"/>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436"/>
    <w:rsid w:val="00007609"/>
    <w:rsid w:val="00010D87"/>
    <w:rsid w:val="0004032E"/>
    <w:rsid w:val="0004674F"/>
    <w:rsid w:val="00052EDB"/>
    <w:rsid w:val="0006531A"/>
    <w:rsid w:val="000A17B3"/>
    <w:rsid w:val="000B1B9A"/>
    <w:rsid w:val="000B5829"/>
    <w:rsid w:val="000C6633"/>
    <w:rsid w:val="000E1686"/>
    <w:rsid w:val="000E1AA6"/>
    <w:rsid w:val="000F3214"/>
    <w:rsid w:val="000F6F3B"/>
    <w:rsid w:val="001064B9"/>
    <w:rsid w:val="00117C33"/>
    <w:rsid w:val="0012275C"/>
    <w:rsid w:val="001260A9"/>
    <w:rsid w:val="001361C4"/>
    <w:rsid w:val="00142173"/>
    <w:rsid w:val="001430FD"/>
    <w:rsid w:val="00145F54"/>
    <w:rsid w:val="0015200C"/>
    <w:rsid w:val="00152571"/>
    <w:rsid w:val="00164099"/>
    <w:rsid w:val="00172A27"/>
    <w:rsid w:val="00176A8D"/>
    <w:rsid w:val="0018225B"/>
    <w:rsid w:val="00190DB3"/>
    <w:rsid w:val="00190F9D"/>
    <w:rsid w:val="001A6713"/>
    <w:rsid w:val="001E4A6D"/>
    <w:rsid w:val="001F148C"/>
    <w:rsid w:val="001F1CAD"/>
    <w:rsid w:val="002172D7"/>
    <w:rsid w:val="00223012"/>
    <w:rsid w:val="00225C5B"/>
    <w:rsid w:val="002330F6"/>
    <w:rsid w:val="00240D17"/>
    <w:rsid w:val="00245DD9"/>
    <w:rsid w:val="00260BC1"/>
    <w:rsid w:val="00261630"/>
    <w:rsid w:val="002717A4"/>
    <w:rsid w:val="00277991"/>
    <w:rsid w:val="002877E9"/>
    <w:rsid w:val="002A1A77"/>
    <w:rsid w:val="002A1CE7"/>
    <w:rsid w:val="002A289A"/>
    <w:rsid w:val="002B09B1"/>
    <w:rsid w:val="002C715C"/>
    <w:rsid w:val="002D633E"/>
    <w:rsid w:val="002E3661"/>
    <w:rsid w:val="002E4F82"/>
    <w:rsid w:val="002F1203"/>
    <w:rsid w:val="003244BC"/>
    <w:rsid w:val="003367DB"/>
    <w:rsid w:val="00343004"/>
    <w:rsid w:val="00350AEC"/>
    <w:rsid w:val="003537DC"/>
    <w:rsid w:val="00365F17"/>
    <w:rsid w:val="003718FD"/>
    <w:rsid w:val="00374096"/>
    <w:rsid w:val="0038387D"/>
    <w:rsid w:val="00386CA5"/>
    <w:rsid w:val="0039601A"/>
    <w:rsid w:val="0039788E"/>
    <w:rsid w:val="00397CCA"/>
    <w:rsid w:val="003A0086"/>
    <w:rsid w:val="003B6C12"/>
    <w:rsid w:val="003B71DB"/>
    <w:rsid w:val="003C19E5"/>
    <w:rsid w:val="003C3D31"/>
    <w:rsid w:val="003D2EB6"/>
    <w:rsid w:val="003D7E78"/>
    <w:rsid w:val="00402656"/>
    <w:rsid w:val="00404E03"/>
    <w:rsid w:val="0041219D"/>
    <w:rsid w:val="00421A67"/>
    <w:rsid w:val="004237A5"/>
    <w:rsid w:val="00423FA5"/>
    <w:rsid w:val="00434B12"/>
    <w:rsid w:val="0045257D"/>
    <w:rsid w:val="004553EC"/>
    <w:rsid w:val="004573F5"/>
    <w:rsid w:val="00461A4B"/>
    <w:rsid w:val="00462403"/>
    <w:rsid w:val="00464A6C"/>
    <w:rsid w:val="0047265D"/>
    <w:rsid w:val="00484666"/>
    <w:rsid w:val="00493312"/>
    <w:rsid w:val="00497B69"/>
    <w:rsid w:val="004B13EE"/>
    <w:rsid w:val="004B2FB3"/>
    <w:rsid w:val="004B7BD2"/>
    <w:rsid w:val="004C3BA9"/>
    <w:rsid w:val="004D3969"/>
    <w:rsid w:val="004D3D4C"/>
    <w:rsid w:val="004F41E3"/>
    <w:rsid w:val="00500994"/>
    <w:rsid w:val="00514F7D"/>
    <w:rsid w:val="005153F6"/>
    <w:rsid w:val="00524B1A"/>
    <w:rsid w:val="00547DDE"/>
    <w:rsid w:val="005635C2"/>
    <w:rsid w:val="005650BB"/>
    <w:rsid w:val="00573C9C"/>
    <w:rsid w:val="00577318"/>
    <w:rsid w:val="00581064"/>
    <w:rsid w:val="00581270"/>
    <w:rsid w:val="0059126B"/>
    <w:rsid w:val="00592AE4"/>
    <w:rsid w:val="005B1159"/>
    <w:rsid w:val="005C1CBF"/>
    <w:rsid w:val="005D0C81"/>
    <w:rsid w:val="005D7CB0"/>
    <w:rsid w:val="005E16E1"/>
    <w:rsid w:val="005E2A58"/>
    <w:rsid w:val="005E6425"/>
    <w:rsid w:val="005F0999"/>
    <w:rsid w:val="005F4265"/>
    <w:rsid w:val="0060299C"/>
    <w:rsid w:val="00614EDD"/>
    <w:rsid w:val="0062363D"/>
    <w:rsid w:val="00644851"/>
    <w:rsid w:val="00664DC1"/>
    <w:rsid w:val="00677267"/>
    <w:rsid w:val="00677E2B"/>
    <w:rsid w:val="006A2D62"/>
    <w:rsid w:val="006B6902"/>
    <w:rsid w:val="006C204D"/>
    <w:rsid w:val="006C5171"/>
    <w:rsid w:val="006C669D"/>
    <w:rsid w:val="006E2B45"/>
    <w:rsid w:val="006E63CC"/>
    <w:rsid w:val="006E7239"/>
    <w:rsid w:val="006F15F5"/>
    <w:rsid w:val="00700962"/>
    <w:rsid w:val="00706884"/>
    <w:rsid w:val="00717E60"/>
    <w:rsid w:val="00720222"/>
    <w:rsid w:val="00737796"/>
    <w:rsid w:val="00741820"/>
    <w:rsid w:val="00742B31"/>
    <w:rsid w:val="0074612D"/>
    <w:rsid w:val="00751D7B"/>
    <w:rsid w:val="00766ADB"/>
    <w:rsid w:val="0077236B"/>
    <w:rsid w:val="0077518D"/>
    <w:rsid w:val="00791B03"/>
    <w:rsid w:val="007B4B2A"/>
    <w:rsid w:val="007C1548"/>
    <w:rsid w:val="007C5278"/>
    <w:rsid w:val="007F32C3"/>
    <w:rsid w:val="007F734F"/>
    <w:rsid w:val="00805446"/>
    <w:rsid w:val="00814472"/>
    <w:rsid w:val="008204B5"/>
    <w:rsid w:val="00822446"/>
    <w:rsid w:val="00824E8F"/>
    <w:rsid w:val="008264E7"/>
    <w:rsid w:val="0082667A"/>
    <w:rsid w:val="00851355"/>
    <w:rsid w:val="0086345A"/>
    <w:rsid w:val="00872FD3"/>
    <w:rsid w:val="00890DE5"/>
    <w:rsid w:val="008A56D5"/>
    <w:rsid w:val="008A714A"/>
    <w:rsid w:val="008B35AA"/>
    <w:rsid w:val="008C2B8C"/>
    <w:rsid w:val="008C4A96"/>
    <w:rsid w:val="008D22F4"/>
    <w:rsid w:val="008D2756"/>
    <w:rsid w:val="008E01E2"/>
    <w:rsid w:val="008E6B65"/>
    <w:rsid w:val="00902D7F"/>
    <w:rsid w:val="00904D07"/>
    <w:rsid w:val="009223FE"/>
    <w:rsid w:val="009256AE"/>
    <w:rsid w:val="00926578"/>
    <w:rsid w:val="009409C0"/>
    <w:rsid w:val="00940E5A"/>
    <w:rsid w:val="00951E5E"/>
    <w:rsid w:val="0095339B"/>
    <w:rsid w:val="009551BA"/>
    <w:rsid w:val="009559ED"/>
    <w:rsid w:val="00956596"/>
    <w:rsid w:val="00957EDB"/>
    <w:rsid w:val="00961AC1"/>
    <w:rsid w:val="009843BC"/>
    <w:rsid w:val="00996889"/>
    <w:rsid w:val="009A4714"/>
    <w:rsid w:val="009B12AC"/>
    <w:rsid w:val="009B4BEC"/>
    <w:rsid w:val="009C0F78"/>
    <w:rsid w:val="009D02AF"/>
    <w:rsid w:val="009D5137"/>
    <w:rsid w:val="009E050F"/>
    <w:rsid w:val="009E2631"/>
    <w:rsid w:val="009E4696"/>
    <w:rsid w:val="009E6E6C"/>
    <w:rsid w:val="009F2605"/>
    <w:rsid w:val="009F5888"/>
    <w:rsid w:val="00A010BD"/>
    <w:rsid w:val="00A0164F"/>
    <w:rsid w:val="00A05F87"/>
    <w:rsid w:val="00A15B6A"/>
    <w:rsid w:val="00A165ED"/>
    <w:rsid w:val="00A16A75"/>
    <w:rsid w:val="00A26F3E"/>
    <w:rsid w:val="00A472BC"/>
    <w:rsid w:val="00A53222"/>
    <w:rsid w:val="00A71F10"/>
    <w:rsid w:val="00A946A5"/>
    <w:rsid w:val="00AA0AF8"/>
    <w:rsid w:val="00AA59F7"/>
    <w:rsid w:val="00AA6D1D"/>
    <w:rsid w:val="00AB11AE"/>
    <w:rsid w:val="00AB4550"/>
    <w:rsid w:val="00AC2842"/>
    <w:rsid w:val="00AC7A21"/>
    <w:rsid w:val="00AD1289"/>
    <w:rsid w:val="00AE0CFD"/>
    <w:rsid w:val="00AE0ED5"/>
    <w:rsid w:val="00AE4139"/>
    <w:rsid w:val="00B06895"/>
    <w:rsid w:val="00B069B6"/>
    <w:rsid w:val="00B176BE"/>
    <w:rsid w:val="00B22A02"/>
    <w:rsid w:val="00B334C6"/>
    <w:rsid w:val="00B53B42"/>
    <w:rsid w:val="00B6340D"/>
    <w:rsid w:val="00B65B5E"/>
    <w:rsid w:val="00B67372"/>
    <w:rsid w:val="00B734F0"/>
    <w:rsid w:val="00B83DD5"/>
    <w:rsid w:val="00B85732"/>
    <w:rsid w:val="00B94C8D"/>
    <w:rsid w:val="00B96E26"/>
    <w:rsid w:val="00BB2FE8"/>
    <w:rsid w:val="00BB46D1"/>
    <w:rsid w:val="00BB6AC4"/>
    <w:rsid w:val="00BB7F17"/>
    <w:rsid w:val="00BD39C6"/>
    <w:rsid w:val="00BD6B28"/>
    <w:rsid w:val="00BE5487"/>
    <w:rsid w:val="00BF0F9B"/>
    <w:rsid w:val="00C029B4"/>
    <w:rsid w:val="00C032F3"/>
    <w:rsid w:val="00C03C59"/>
    <w:rsid w:val="00C0419F"/>
    <w:rsid w:val="00C05E0B"/>
    <w:rsid w:val="00C163C2"/>
    <w:rsid w:val="00C17CE1"/>
    <w:rsid w:val="00C26914"/>
    <w:rsid w:val="00C352D7"/>
    <w:rsid w:val="00C41F24"/>
    <w:rsid w:val="00C51448"/>
    <w:rsid w:val="00C6182F"/>
    <w:rsid w:val="00C6266D"/>
    <w:rsid w:val="00C66DD0"/>
    <w:rsid w:val="00C73BD7"/>
    <w:rsid w:val="00C74CFD"/>
    <w:rsid w:val="00C86C92"/>
    <w:rsid w:val="00C96051"/>
    <w:rsid w:val="00CA6351"/>
    <w:rsid w:val="00CB05A1"/>
    <w:rsid w:val="00CC5BE6"/>
    <w:rsid w:val="00CD08AB"/>
    <w:rsid w:val="00CE163E"/>
    <w:rsid w:val="00D026A0"/>
    <w:rsid w:val="00D0363A"/>
    <w:rsid w:val="00D24922"/>
    <w:rsid w:val="00D2595C"/>
    <w:rsid w:val="00D34A75"/>
    <w:rsid w:val="00D43A68"/>
    <w:rsid w:val="00D46AB5"/>
    <w:rsid w:val="00D514C5"/>
    <w:rsid w:val="00D70B6C"/>
    <w:rsid w:val="00D72321"/>
    <w:rsid w:val="00DA0442"/>
    <w:rsid w:val="00DA1210"/>
    <w:rsid w:val="00DA1864"/>
    <w:rsid w:val="00DA71DE"/>
    <w:rsid w:val="00DC0A53"/>
    <w:rsid w:val="00DD19B2"/>
    <w:rsid w:val="00DF4CCE"/>
    <w:rsid w:val="00E02DA6"/>
    <w:rsid w:val="00E04746"/>
    <w:rsid w:val="00E51765"/>
    <w:rsid w:val="00E54CE8"/>
    <w:rsid w:val="00E62F63"/>
    <w:rsid w:val="00E74377"/>
    <w:rsid w:val="00E82331"/>
    <w:rsid w:val="00E842B2"/>
    <w:rsid w:val="00E86A3A"/>
    <w:rsid w:val="00E878DE"/>
    <w:rsid w:val="00E87EB6"/>
    <w:rsid w:val="00EA393F"/>
    <w:rsid w:val="00EB5B59"/>
    <w:rsid w:val="00EC0344"/>
    <w:rsid w:val="00EC332A"/>
    <w:rsid w:val="00EC77B7"/>
    <w:rsid w:val="00EE307A"/>
    <w:rsid w:val="00EE5F7E"/>
    <w:rsid w:val="00F01C08"/>
    <w:rsid w:val="00F048FF"/>
    <w:rsid w:val="00F07743"/>
    <w:rsid w:val="00F15C29"/>
    <w:rsid w:val="00F32C88"/>
    <w:rsid w:val="00F45F24"/>
    <w:rsid w:val="00F47436"/>
    <w:rsid w:val="00F52066"/>
    <w:rsid w:val="00F57AFB"/>
    <w:rsid w:val="00F63974"/>
    <w:rsid w:val="00F76BCD"/>
    <w:rsid w:val="00F87012"/>
    <w:rsid w:val="00F91ADD"/>
    <w:rsid w:val="00FB006F"/>
    <w:rsid w:val="00FB61AC"/>
    <w:rsid w:val="00FC7360"/>
    <w:rsid w:val="00FD72D1"/>
    <w:rsid w:val="00FE36D2"/>
    <w:rsid w:val="00FE76BA"/>
    <w:rsid w:val="03EA2995"/>
    <w:rsid w:val="160B3835"/>
    <w:rsid w:val="43FA1423"/>
    <w:rsid w:val="743B35B4"/>
    <w:rsid w:val="77600867"/>
    <w:rsid w:val="7EC47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qFormat/>
    <w:uiPriority w:val="0"/>
    <w:rPr>
      <w:b/>
      <w:bCs/>
    </w:rPr>
  </w:style>
  <w:style w:type="paragraph" w:styleId="3">
    <w:name w:val="annotation text"/>
    <w:basedOn w:val="1"/>
    <w:uiPriority w:val="0"/>
    <w:pPr>
      <w:jc w:val="left"/>
    </w:pPr>
  </w:style>
  <w:style w:type="paragraph" w:styleId="4">
    <w:name w:val="Document Map"/>
    <w:basedOn w:val="1"/>
    <w:uiPriority w:val="0"/>
    <w:pPr>
      <w:shd w:val="clear" w:color="auto" w:fill="000080"/>
    </w:pPr>
  </w:style>
  <w:style w:type="paragraph" w:styleId="5">
    <w:name w:val="Body Text"/>
    <w:basedOn w:val="1"/>
    <w:qFormat/>
    <w:uiPriority w:val="0"/>
    <w:pPr>
      <w:jc w:val="center"/>
    </w:pPr>
    <w:rPr>
      <w:rFonts w:eastAsia="华文新魏"/>
      <w:sz w:val="48"/>
      <w:szCs w:val="20"/>
    </w:rPr>
  </w:style>
  <w:style w:type="paragraph" w:styleId="6">
    <w:name w:val="Body Text Indent"/>
    <w:basedOn w:val="1"/>
    <w:link w:val="27"/>
    <w:semiHidden/>
    <w:unhideWhenUsed/>
    <w:uiPriority w:val="99"/>
    <w:pPr>
      <w:spacing w:after="120"/>
      <w:ind w:left="420" w:leftChars="200"/>
    </w:pPr>
  </w:style>
  <w:style w:type="paragraph" w:styleId="7">
    <w:name w:val="Plain Text"/>
    <w:basedOn w:val="1"/>
    <w:link w:val="17"/>
    <w:qFormat/>
    <w:uiPriority w:val="99"/>
    <w:rPr>
      <w:rFonts w:ascii="宋体" w:hAnsi="Courier New"/>
    </w:rPr>
  </w:style>
  <w:style w:type="paragraph" w:styleId="8">
    <w:name w:val="Balloon Text"/>
    <w:basedOn w:val="1"/>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styleId="13">
    <w:name w:val="page number"/>
    <w:basedOn w:val="12"/>
    <w:qFormat/>
    <w:uiPriority w:val="0"/>
    <w:rPr>
      <w:rFonts w:eastAsia="宋体"/>
      <w:kern w:val="2"/>
      <w:sz w:val="24"/>
      <w:szCs w:val="24"/>
      <w:lang w:val="en-US" w:eastAsia="zh-CN" w:bidi="ar-SA"/>
    </w:rPr>
  </w:style>
  <w:style w:type="character" w:styleId="14">
    <w:name w:val="annotation reference"/>
    <w:qFormat/>
    <w:uiPriority w:val="0"/>
    <w:rPr>
      <w:rFonts w:eastAsia="宋体"/>
      <w:kern w:val="2"/>
      <w:sz w:val="21"/>
      <w:szCs w:val="21"/>
      <w:lang w:val="en-US" w:eastAsia="zh-CN" w:bidi="ar-SA"/>
    </w:rPr>
  </w:style>
  <w:style w:type="character" w:customStyle="1" w:styleId="16">
    <w:name w:val="apple-converted-space"/>
    <w:uiPriority w:val="0"/>
  </w:style>
  <w:style w:type="character" w:customStyle="1" w:styleId="17">
    <w:name w:val="纯文本 字符"/>
    <w:link w:val="7"/>
    <w:uiPriority w:val="99"/>
    <w:rPr>
      <w:rFonts w:ascii="宋体" w:hAnsi="Courier New" w:eastAsia="宋体"/>
      <w:kern w:val="2"/>
      <w:sz w:val="21"/>
      <w:szCs w:val="24"/>
      <w:lang w:val="en-US" w:eastAsia="zh-CN" w:bidi="ar-SA"/>
    </w:rPr>
  </w:style>
  <w:style w:type="character" w:customStyle="1" w:styleId="18">
    <w:name w:val="页脚 字符"/>
    <w:link w:val="9"/>
    <w:uiPriority w:val="99"/>
    <w:rPr>
      <w:kern w:val="2"/>
      <w:sz w:val="18"/>
      <w:szCs w:val="18"/>
    </w:rPr>
  </w:style>
  <w:style w:type="character" w:customStyle="1" w:styleId="19">
    <w:name w:val="HTML 预设格式 字符"/>
    <w:link w:val="11"/>
    <w:semiHidden/>
    <w:uiPriority w:val="99"/>
    <w:rPr>
      <w:rFonts w:ascii="宋体" w:hAnsi="宋体" w:eastAsia="宋体" w:cs="宋体"/>
      <w:kern w:val="2"/>
      <w:sz w:val="24"/>
      <w:szCs w:val="24"/>
      <w:lang w:val="en-US" w:eastAsia="zh-CN" w:bidi="ar-SA"/>
    </w:rPr>
  </w:style>
  <w:style w:type="paragraph" w:customStyle="1" w:styleId="20">
    <w:name w:val="公文正文"/>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1">
    <w:name w:val="文书"/>
    <w:basedOn w:val="1"/>
    <w:uiPriority w:val="0"/>
    <w:pPr>
      <w:ind w:firstLine="560" w:firstLineChars="200"/>
    </w:pPr>
    <w:rPr>
      <w:sz w:val="28"/>
    </w:rPr>
  </w:style>
  <w:style w:type="paragraph" w:customStyle="1" w:styleId="22">
    <w:name w:val="Char"/>
    <w:basedOn w:val="4"/>
    <w:qFormat/>
    <w:uiPriority w:val="0"/>
    <w:pPr>
      <w:adjustRightInd w:val="0"/>
      <w:spacing w:line="436" w:lineRule="exact"/>
      <w:ind w:left="357"/>
      <w:jc w:val="left"/>
      <w:outlineLvl w:val="3"/>
    </w:pPr>
    <w:rPr>
      <w:sz w:val="24"/>
    </w:rPr>
  </w:style>
  <w:style w:type="paragraph" w:customStyle="1" w:styleId="23">
    <w:name w:val="Char Char Char1 Char"/>
    <w:basedOn w:val="4"/>
    <w:qFormat/>
    <w:uiPriority w:val="0"/>
    <w:rPr>
      <w:rFonts w:ascii="Tahoma" w:hAnsi="Tahoma"/>
      <w:sz w:val="24"/>
    </w:rPr>
  </w:style>
  <w:style w:type="paragraph" w:customStyle="1" w:styleId="24">
    <w:name w:val="Char Char Char Char"/>
    <w:basedOn w:val="1"/>
    <w:qFormat/>
    <w:uiPriority w:val="0"/>
    <w:rPr>
      <w:sz w:val="30"/>
    </w:rPr>
  </w:style>
  <w:style w:type="paragraph" w:customStyle="1" w:styleId="25">
    <w:name w:val="a0"/>
    <w:basedOn w:val="1"/>
    <w:qFormat/>
    <w:uiPriority w:val="0"/>
    <w:pPr>
      <w:widowControl/>
      <w:jc w:val="left"/>
    </w:pPr>
    <w:rPr>
      <w:rFonts w:ascii="宋体" w:hAnsi="宋体" w:cs="宋体"/>
      <w:kern w:val="0"/>
      <w:sz w:val="24"/>
    </w:rPr>
  </w:style>
  <w:style w:type="paragraph" w:styleId="26">
    <w:name w:val="List Paragraph"/>
    <w:basedOn w:val="1"/>
    <w:qFormat/>
    <w:uiPriority w:val="99"/>
    <w:pPr>
      <w:ind w:firstLine="420" w:firstLineChars="200"/>
    </w:pPr>
  </w:style>
  <w:style w:type="character" w:customStyle="1" w:styleId="27">
    <w:name w:val="正文文本缩进 字符"/>
    <w:basedOn w:val="12"/>
    <w:link w:val="6"/>
    <w:semiHidden/>
    <w:qFormat/>
    <w:uiPriority w:val="99"/>
    <w:rPr>
      <w:kern w:val="2"/>
      <w:sz w:val="21"/>
      <w:szCs w:val="24"/>
    </w:rPr>
  </w:style>
  <w:style w:type="paragraph" w:customStyle="1" w:styleId="28">
    <w:name w:val="pa-1"/>
    <w:basedOn w:val="1"/>
    <w:qFormat/>
    <w:uiPriority w:val="0"/>
    <w:pPr>
      <w:widowControl/>
      <w:spacing w:line="240" w:lineRule="atLeast"/>
    </w:pPr>
    <w:rPr>
      <w:rFonts w:ascii="宋体" w:hAnsi="宋体" w:eastAsia="仿宋_GB2312" w:cs="宋体"/>
      <w:kern w:val="0"/>
      <w:sz w:val="24"/>
    </w:rPr>
  </w:style>
  <w:style w:type="paragraph" w:customStyle="1" w:styleId="29">
    <w:name w:val="_Style 3"/>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1257</Words>
  <Characters>7166</Characters>
  <Lines>59</Lines>
  <Paragraphs>16</Paragraphs>
  <ScaleCrop>false</ScaleCrop>
  <LinksUpToDate>false</LinksUpToDate>
  <CharactersWithSpaces>8407</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2018-05-15T03:34:00Z</dcterms:created>
  <dc:creator>jing</dc:creator>
  <cp:lastModifiedBy>YU</cp:lastModifiedBy>
  <cp:lastPrinted>2015-10-12T08:06:00Z</cp:lastPrinted>
  <dcterms:modified xsi:type="dcterms:W3CDTF">2018-05-18T01:24:12Z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