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54F" w:rsidRPr="00DD2DE3" w:rsidRDefault="00DC054F" w:rsidP="00C50706">
      <w:pPr>
        <w:rPr>
          <w:rFonts w:ascii="仿宋_GB2312" w:eastAsia="仿宋_GB2312"/>
          <w:color w:val="000000" w:themeColor="text1"/>
          <w:sz w:val="32"/>
          <w:szCs w:val="32"/>
        </w:rPr>
      </w:pPr>
    </w:p>
    <w:p w:rsidR="00DC054F" w:rsidRPr="00DD2DE3" w:rsidRDefault="009802B3">
      <w:pPr>
        <w:spacing w:line="360" w:lineRule="auto"/>
        <w:ind w:rightChars="-148" w:right="-311"/>
        <w:jc w:val="center"/>
        <w:rPr>
          <w:rFonts w:ascii="宋体" w:hAnsi="宋体" w:cs="宋体"/>
          <w:b/>
          <w:color w:val="000000" w:themeColor="text1"/>
          <w:sz w:val="56"/>
          <w:szCs w:val="56"/>
        </w:rPr>
      </w:pPr>
      <w:r w:rsidRPr="00DD2DE3">
        <w:rPr>
          <w:rFonts w:ascii="宋体" w:hAnsi="宋体" w:cs="宋体" w:hint="eastAsia"/>
          <w:b/>
          <w:color w:val="000000" w:themeColor="text1"/>
          <w:sz w:val="56"/>
          <w:szCs w:val="56"/>
        </w:rPr>
        <w:t>广州市城投资产经营管理有限公司流花分公司</w:t>
      </w:r>
    </w:p>
    <w:p w:rsidR="00DC054F" w:rsidRPr="00DD2DE3" w:rsidRDefault="009802B3">
      <w:pPr>
        <w:spacing w:line="360" w:lineRule="auto"/>
        <w:jc w:val="center"/>
        <w:rPr>
          <w:rFonts w:ascii="宋体" w:hAnsi="宋体" w:cs="宋体"/>
          <w:b/>
          <w:color w:val="000000" w:themeColor="text1"/>
          <w:sz w:val="56"/>
          <w:szCs w:val="56"/>
        </w:rPr>
      </w:pPr>
      <w:r w:rsidRPr="00DD2DE3">
        <w:rPr>
          <w:rFonts w:ascii="宋体" w:hAnsi="宋体" w:cs="宋体" w:hint="eastAsia"/>
          <w:b/>
          <w:color w:val="000000" w:themeColor="text1"/>
          <w:sz w:val="56"/>
          <w:szCs w:val="44"/>
        </w:rPr>
        <w:t>2020-2022年度</w:t>
      </w:r>
      <w:r w:rsidRPr="00DD2DE3">
        <w:rPr>
          <w:rFonts w:ascii="宋体" w:hAnsi="宋体" w:cs="宋体" w:hint="eastAsia"/>
          <w:b/>
          <w:color w:val="000000" w:themeColor="text1"/>
          <w:sz w:val="56"/>
          <w:szCs w:val="56"/>
        </w:rPr>
        <w:t>常年法律顾问</w:t>
      </w:r>
    </w:p>
    <w:p w:rsidR="00DC054F" w:rsidRPr="00DD2DE3" w:rsidRDefault="009802B3">
      <w:pPr>
        <w:spacing w:line="360" w:lineRule="auto"/>
        <w:jc w:val="center"/>
        <w:rPr>
          <w:rFonts w:ascii="宋体" w:hAnsi="宋体" w:cs="宋体"/>
          <w:b/>
          <w:color w:val="000000" w:themeColor="text1"/>
          <w:sz w:val="56"/>
          <w:szCs w:val="56"/>
        </w:rPr>
      </w:pPr>
      <w:r w:rsidRPr="00DD2DE3">
        <w:rPr>
          <w:rFonts w:ascii="宋体" w:hAnsi="宋体" w:cs="宋体" w:hint="eastAsia"/>
          <w:b/>
          <w:color w:val="000000" w:themeColor="text1"/>
          <w:sz w:val="56"/>
          <w:szCs w:val="56"/>
        </w:rPr>
        <w:t>单位选取项目</w:t>
      </w:r>
    </w:p>
    <w:p w:rsidR="00DC054F" w:rsidRPr="00DD2DE3" w:rsidRDefault="00DC054F">
      <w:pPr>
        <w:spacing w:line="360" w:lineRule="auto"/>
        <w:rPr>
          <w:rFonts w:ascii="宋体" w:hAnsi="宋体" w:cs="宋体"/>
          <w:color w:val="000000" w:themeColor="text1"/>
          <w:sz w:val="32"/>
        </w:rPr>
      </w:pPr>
    </w:p>
    <w:p w:rsidR="00DC054F" w:rsidRPr="00DD2DE3" w:rsidRDefault="009802B3">
      <w:pPr>
        <w:spacing w:beforeLines="100" w:before="312" w:afterLines="100" w:after="312"/>
        <w:jc w:val="center"/>
        <w:rPr>
          <w:rFonts w:ascii="宋体" w:hAnsi="宋体" w:cs="宋体"/>
          <w:b/>
          <w:color w:val="000000" w:themeColor="text1"/>
          <w:sz w:val="96"/>
          <w:szCs w:val="44"/>
        </w:rPr>
      </w:pPr>
      <w:r w:rsidRPr="00DD2DE3">
        <w:rPr>
          <w:rFonts w:ascii="宋体" w:hAnsi="宋体" w:cs="宋体" w:hint="eastAsia"/>
          <w:b/>
          <w:color w:val="000000" w:themeColor="text1"/>
          <w:sz w:val="96"/>
          <w:szCs w:val="44"/>
        </w:rPr>
        <w:t>竞</w:t>
      </w:r>
    </w:p>
    <w:p w:rsidR="00DC054F" w:rsidRPr="00DD2DE3" w:rsidRDefault="009802B3">
      <w:pPr>
        <w:spacing w:beforeLines="100" w:before="312" w:afterLines="100" w:after="312"/>
        <w:jc w:val="center"/>
        <w:rPr>
          <w:rFonts w:ascii="宋体" w:hAnsi="宋体" w:cs="宋体"/>
          <w:b/>
          <w:color w:val="000000" w:themeColor="text1"/>
          <w:sz w:val="96"/>
          <w:szCs w:val="44"/>
        </w:rPr>
      </w:pPr>
      <w:r w:rsidRPr="00DD2DE3">
        <w:rPr>
          <w:rFonts w:ascii="宋体" w:hAnsi="宋体" w:cs="宋体" w:hint="eastAsia"/>
          <w:b/>
          <w:color w:val="000000" w:themeColor="text1"/>
          <w:sz w:val="96"/>
          <w:szCs w:val="44"/>
        </w:rPr>
        <w:t>选</w:t>
      </w:r>
    </w:p>
    <w:p w:rsidR="00DC054F" w:rsidRPr="00DD2DE3" w:rsidRDefault="009802B3">
      <w:pPr>
        <w:spacing w:beforeLines="100" w:before="312" w:afterLines="100" w:after="312"/>
        <w:jc w:val="center"/>
        <w:rPr>
          <w:rFonts w:ascii="宋体" w:hAnsi="宋体" w:cs="宋体"/>
          <w:b/>
          <w:color w:val="000000" w:themeColor="text1"/>
          <w:sz w:val="96"/>
          <w:szCs w:val="44"/>
        </w:rPr>
      </w:pPr>
      <w:r w:rsidRPr="00DD2DE3">
        <w:rPr>
          <w:rFonts w:ascii="宋体" w:hAnsi="宋体" w:cs="宋体" w:hint="eastAsia"/>
          <w:b/>
          <w:color w:val="000000" w:themeColor="text1"/>
          <w:sz w:val="96"/>
          <w:szCs w:val="44"/>
        </w:rPr>
        <w:t>文</w:t>
      </w:r>
    </w:p>
    <w:p w:rsidR="00DC054F" w:rsidRPr="00DD2DE3" w:rsidRDefault="009802B3">
      <w:pPr>
        <w:spacing w:beforeLines="100" w:before="312" w:afterLines="100" w:after="312"/>
        <w:jc w:val="center"/>
        <w:rPr>
          <w:rFonts w:ascii="宋体" w:hAnsi="宋体" w:cs="宋体"/>
          <w:b/>
          <w:color w:val="000000" w:themeColor="text1"/>
          <w:sz w:val="96"/>
          <w:szCs w:val="44"/>
        </w:rPr>
      </w:pPr>
      <w:r w:rsidRPr="00DD2DE3">
        <w:rPr>
          <w:rFonts w:ascii="宋体" w:hAnsi="宋体" w:cs="宋体" w:hint="eastAsia"/>
          <w:b/>
          <w:color w:val="000000" w:themeColor="text1"/>
          <w:sz w:val="96"/>
          <w:szCs w:val="44"/>
        </w:rPr>
        <w:t>件</w:t>
      </w:r>
    </w:p>
    <w:p w:rsidR="00DC054F" w:rsidRPr="00DD2DE3" w:rsidRDefault="00DC054F">
      <w:pPr>
        <w:spacing w:line="360" w:lineRule="auto"/>
        <w:jc w:val="center"/>
        <w:rPr>
          <w:rFonts w:ascii="宋体" w:hAnsi="宋体" w:cs="宋体"/>
          <w:color w:val="000000" w:themeColor="text1"/>
          <w:sz w:val="32"/>
        </w:rPr>
      </w:pPr>
    </w:p>
    <w:p w:rsidR="00DC054F" w:rsidRPr="00DD2DE3" w:rsidRDefault="00DC054F" w:rsidP="00DD2DE3">
      <w:pPr>
        <w:spacing w:line="360" w:lineRule="auto"/>
        <w:rPr>
          <w:rFonts w:ascii="宋体" w:hAnsi="宋体" w:cs="宋体"/>
          <w:color w:val="000000" w:themeColor="text1"/>
          <w:sz w:val="32"/>
        </w:rPr>
      </w:pPr>
    </w:p>
    <w:p w:rsidR="00DC054F" w:rsidRPr="00DD2DE3" w:rsidRDefault="009802B3">
      <w:pPr>
        <w:spacing w:line="360" w:lineRule="auto"/>
        <w:jc w:val="center"/>
        <w:rPr>
          <w:rFonts w:ascii="宋体" w:hAnsi="宋体" w:cs="宋体"/>
          <w:b/>
          <w:color w:val="000000" w:themeColor="text1"/>
          <w:sz w:val="32"/>
          <w:szCs w:val="32"/>
        </w:rPr>
      </w:pPr>
      <w:r w:rsidRPr="00DD2DE3">
        <w:rPr>
          <w:rFonts w:ascii="宋体" w:hAnsi="宋体" w:cs="宋体" w:hint="eastAsia"/>
          <w:b/>
          <w:bCs/>
          <w:color w:val="000000" w:themeColor="text1"/>
          <w:sz w:val="32"/>
          <w:szCs w:val="32"/>
        </w:rPr>
        <w:t>广州市城投资产经营管理有限公司流花分公司</w:t>
      </w:r>
    </w:p>
    <w:p w:rsidR="00DC054F" w:rsidRPr="00DD2DE3" w:rsidRDefault="009802B3">
      <w:pPr>
        <w:spacing w:line="360" w:lineRule="auto"/>
        <w:jc w:val="center"/>
        <w:rPr>
          <w:rFonts w:ascii="宋体" w:hAnsi="宋体" w:cs="宋体"/>
          <w:b/>
          <w:bCs/>
          <w:color w:val="000000" w:themeColor="text1"/>
          <w:sz w:val="32"/>
          <w:szCs w:val="32"/>
        </w:rPr>
      </w:pPr>
      <w:r w:rsidRPr="00DD2DE3">
        <w:rPr>
          <w:rFonts w:ascii="宋体" w:hAnsi="宋体" w:cs="宋体" w:hint="eastAsia"/>
          <w:b/>
          <w:bCs/>
          <w:color w:val="000000" w:themeColor="text1"/>
          <w:sz w:val="32"/>
          <w:szCs w:val="32"/>
        </w:rPr>
        <w:t>二O二0年</w:t>
      </w:r>
      <w:r w:rsidRPr="00DD2DE3">
        <w:rPr>
          <w:rFonts w:ascii="宋体" w:hAnsi="宋体" w:cs="宋体" w:hint="eastAsia"/>
          <w:b/>
          <w:bCs/>
          <w:color w:val="000000" w:themeColor="text1"/>
          <w:sz w:val="32"/>
          <w:szCs w:val="32"/>
          <w:u w:val="single"/>
        </w:rPr>
        <w:t xml:space="preserve"> </w:t>
      </w:r>
      <w:r w:rsidR="00DD2DE3">
        <w:rPr>
          <w:rFonts w:ascii="宋体" w:hAnsi="宋体" w:cs="宋体" w:hint="eastAsia"/>
          <w:b/>
          <w:bCs/>
          <w:color w:val="000000" w:themeColor="text1"/>
          <w:sz w:val="32"/>
          <w:szCs w:val="32"/>
          <w:u w:val="single"/>
        </w:rPr>
        <w:t>七</w:t>
      </w:r>
      <w:r w:rsidRPr="00DD2DE3">
        <w:rPr>
          <w:rFonts w:ascii="宋体" w:hAnsi="宋体" w:cs="宋体" w:hint="eastAsia"/>
          <w:b/>
          <w:bCs/>
          <w:color w:val="000000" w:themeColor="text1"/>
          <w:sz w:val="32"/>
          <w:szCs w:val="32"/>
          <w:u w:val="single"/>
        </w:rPr>
        <w:t xml:space="preserve"> </w:t>
      </w:r>
      <w:r w:rsidRPr="00DD2DE3">
        <w:rPr>
          <w:rFonts w:ascii="宋体" w:hAnsi="宋体" w:cs="宋体" w:hint="eastAsia"/>
          <w:b/>
          <w:bCs/>
          <w:color w:val="000000" w:themeColor="text1"/>
          <w:sz w:val="32"/>
          <w:szCs w:val="32"/>
        </w:rPr>
        <w:t>月</w:t>
      </w:r>
      <w:r w:rsidRPr="00DD2DE3">
        <w:rPr>
          <w:rFonts w:ascii="宋体" w:hAnsi="宋体" w:cs="宋体" w:hint="eastAsia"/>
          <w:b/>
          <w:bCs/>
          <w:color w:val="000000" w:themeColor="text1"/>
          <w:sz w:val="32"/>
          <w:szCs w:val="32"/>
          <w:u w:val="single"/>
        </w:rPr>
        <w:t xml:space="preserve"> </w:t>
      </w:r>
      <w:r w:rsidR="00DD2DE3">
        <w:rPr>
          <w:rFonts w:ascii="宋体" w:hAnsi="宋体" w:cs="宋体" w:hint="eastAsia"/>
          <w:b/>
          <w:bCs/>
          <w:color w:val="000000" w:themeColor="text1"/>
          <w:sz w:val="32"/>
          <w:szCs w:val="32"/>
          <w:u w:val="single"/>
        </w:rPr>
        <w:t>二十七</w:t>
      </w:r>
      <w:r w:rsidRPr="00DD2DE3">
        <w:rPr>
          <w:rFonts w:ascii="宋体" w:hAnsi="宋体" w:cs="宋体" w:hint="eastAsia"/>
          <w:b/>
          <w:bCs/>
          <w:color w:val="000000" w:themeColor="text1"/>
          <w:sz w:val="32"/>
          <w:szCs w:val="32"/>
          <w:u w:val="single"/>
        </w:rPr>
        <w:t xml:space="preserve"> </w:t>
      </w:r>
      <w:r w:rsidRPr="00DD2DE3">
        <w:rPr>
          <w:rFonts w:ascii="宋体" w:hAnsi="宋体" w:cs="宋体" w:hint="eastAsia"/>
          <w:b/>
          <w:bCs/>
          <w:color w:val="000000" w:themeColor="text1"/>
          <w:sz w:val="32"/>
          <w:szCs w:val="32"/>
        </w:rPr>
        <w:t>日</w:t>
      </w:r>
    </w:p>
    <w:p w:rsidR="00DC054F" w:rsidRPr="00DD2DE3" w:rsidRDefault="00DC054F">
      <w:pPr>
        <w:spacing w:line="360" w:lineRule="auto"/>
        <w:rPr>
          <w:rFonts w:ascii="宋体" w:hAnsi="宋体" w:cs="宋体"/>
          <w:b/>
          <w:color w:val="000000" w:themeColor="text1"/>
          <w:szCs w:val="28"/>
        </w:rPr>
      </w:pPr>
    </w:p>
    <w:p w:rsidR="00DC054F" w:rsidRPr="00DD2DE3" w:rsidRDefault="00DC054F">
      <w:pPr>
        <w:spacing w:line="360" w:lineRule="auto"/>
        <w:rPr>
          <w:rFonts w:ascii="宋体" w:hAnsi="宋体" w:cs="宋体"/>
          <w:b/>
          <w:color w:val="000000" w:themeColor="text1"/>
          <w:szCs w:val="28"/>
        </w:rPr>
      </w:pPr>
    </w:p>
    <w:p w:rsidR="00DC054F" w:rsidRPr="00DD2DE3" w:rsidRDefault="00DC054F">
      <w:pPr>
        <w:spacing w:line="360" w:lineRule="auto"/>
        <w:jc w:val="center"/>
        <w:rPr>
          <w:rFonts w:ascii="宋体" w:hAnsi="宋体" w:cs="宋体"/>
          <w:b/>
          <w:color w:val="000000" w:themeColor="text1"/>
          <w:sz w:val="96"/>
          <w:szCs w:val="96"/>
        </w:rPr>
      </w:pPr>
      <w:bookmarkStart w:id="0" w:name="_Hlt67893495"/>
      <w:bookmarkEnd w:id="0"/>
    </w:p>
    <w:p w:rsidR="00DC054F" w:rsidRPr="00DD2DE3" w:rsidRDefault="00DC054F">
      <w:pPr>
        <w:spacing w:line="360" w:lineRule="auto"/>
        <w:rPr>
          <w:rFonts w:ascii="宋体" w:hAnsi="宋体" w:cs="宋体"/>
          <w:b/>
          <w:color w:val="000000" w:themeColor="text1"/>
          <w:sz w:val="96"/>
          <w:szCs w:val="96"/>
        </w:rPr>
      </w:pPr>
    </w:p>
    <w:p w:rsidR="00DC054F" w:rsidRPr="00DD2DE3" w:rsidRDefault="009802B3">
      <w:pPr>
        <w:spacing w:line="360" w:lineRule="auto"/>
        <w:jc w:val="center"/>
        <w:rPr>
          <w:rFonts w:ascii="宋体" w:hAnsi="宋体" w:cs="宋体"/>
          <w:b/>
          <w:color w:val="000000" w:themeColor="text1"/>
          <w:sz w:val="56"/>
          <w:szCs w:val="56"/>
        </w:rPr>
      </w:pPr>
      <w:r w:rsidRPr="00DD2DE3">
        <w:rPr>
          <w:rFonts w:ascii="宋体" w:hAnsi="宋体" w:cs="宋体" w:hint="eastAsia"/>
          <w:b/>
          <w:color w:val="000000" w:themeColor="text1"/>
          <w:sz w:val="56"/>
          <w:szCs w:val="56"/>
        </w:rPr>
        <w:t>目  录</w:t>
      </w:r>
    </w:p>
    <w:p w:rsidR="00DC054F" w:rsidRPr="00DD2DE3" w:rsidRDefault="00DC054F">
      <w:pPr>
        <w:spacing w:line="360" w:lineRule="auto"/>
        <w:jc w:val="center"/>
        <w:rPr>
          <w:rFonts w:ascii="宋体" w:hAnsi="宋体" w:cs="宋体"/>
          <w:b/>
          <w:color w:val="000000" w:themeColor="text1"/>
          <w:sz w:val="52"/>
          <w:szCs w:val="52"/>
        </w:rPr>
      </w:pPr>
      <w:bookmarkStart w:id="1" w:name="_Hlt91233176"/>
      <w:bookmarkEnd w:id="1"/>
    </w:p>
    <w:p w:rsidR="00DC054F" w:rsidRPr="00DD2DE3" w:rsidRDefault="009802B3">
      <w:pPr>
        <w:spacing w:line="360" w:lineRule="auto"/>
        <w:ind w:right="261" w:firstLineChars="275" w:firstLine="994"/>
        <w:rPr>
          <w:rFonts w:ascii="宋体" w:hAnsi="宋体" w:cs="宋体"/>
          <w:b/>
          <w:color w:val="000000" w:themeColor="text1"/>
          <w:sz w:val="36"/>
          <w:szCs w:val="36"/>
        </w:rPr>
      </w:pPr>
      <w:r w:rsidRPr="00DD2DE3">
        <w:rPr>
          <w:rFonts w:ascii="宋体" w:hAnsi="宋体" w:cs="宋体" w:hint="eastAsia"/>
          <w:b/>
          <w:color w:val="000000" w:themeColor="text1"/>
          <w:sz w:val="36"/>
          <w:szCs w:val="36"/>
        </w:rPr>
        <w:t>竞选公告……</w:t>
      </w:r>
      <w:proofErr w:type="gramStart"/>
      <w:r w:rsidRPr="00DD2DE3">
        <w:rPr>
          <w:rFonts w:ascii="宋体" w:hAnsi="宋体" w:cs="宋体" w:hint="eastAsia"/>
          <w:b/>
          <w:color w:val="000000" w:themeColor="text1"/>
          <w:sz w:val="36"/>
          <w:szCs w:val="36"/>
        </w:rPr>
        <w:t>…………………………</w:t>
      </w:r>
      <w:proofErr w:type="gramEnd"/>
      <w:r w:rsidRPr="00DD2DE3">
        <w:rPr>
          <w:rFonts w:ascii="宋体" w:hAnsi="宋体" w:cs="宋体" w:hint="eastAsia"/>
          <w:b/>
          <w:color w:val="000000" w:themeColor="text1"/>
          <w:sz w:val="36"/>
          <w:szCs w:val="36"/>
        </w:rPr>
        <w:t xml:space="preserve"> 3</w:t>
      </w:r>
    </w:p>
    <w:p w:rsidR="00DC054F" w:rsidRPr="00DD2DE3" w:rsidRDefault="009802B3">
      <w:pPr>
        <w:spacing w:line="360" w:lineRule="auto"/>
        <w:ind w:right="261"/>
        <w:jc w:val="center"/>
        <w:rPr>
          <w:rFonts w:ascii="宋体" w:hAnsi="宋体" w:cs="宋体"/>
          <w:b/>
          <w:color w:val="000000" w:themeColor="text1"/>
          <w:sz w:val="36"/>
          <w:szCs w:val="36"/>
        </w:rPr>
      </w:pPr>
      <w:r w:rsidRPr="00DD2DE3">
        <w:rPr>
          <w:rFonts w:ascii="宋体" w:hAnsi="宋体" w:cs="宋体" w:hint="eastAsia"/>
          <w:b/>
          <w:color w:val="000000" w:themeColor="text1"/>
          <w:sz w:val="36"/>
          <w:szCs w:val="36"/>
        </w:rPr>
        <w:t>第一章 竞投人须知……</w:t>
      </w:r>
      <w:proofErr w:type="gramStart"/>
      <w:r w:rsidRPr="00DD2DE3">
        <w:rPr>
          <w:rFonts w:ascii="宋体" w:hAnsi="宋体" w:cs="宋体" w:hint="eastAsia"/>
          <w:b/>
          <w:color w:val="000000" w:themeColor="text1"/>
          <w:sz w:val="36"/>
          <w:szCs w:val="36"/>
        </w:rPr>
        <w:t>……………</w:t>
      </w:r>
      <w:proofErr w:type="gramEnd"/>
      <w:r w:rsidR="00DD2DE3">
        <w:rPr>
          <w:rFonts w:ascii="宋体" w:hAnsi="宋体" w:cs="宋体" w:hint="eastAsia"/>
          <w:b/>
          <w:color w:val="000000" w:themeColor="text1"/>
          <w:sz w:val="36"/>
          <w:szCs w:val="36"/>
        </w:rPr>
        <w:t>4</w:t>
      </w:r>
    </w:p>
    <w:p w:rsidR="00DC054F" w:rsidRPr="00DD2DE3" w:rsidRDefault="009802B3">
      <w:pPr>
        <w:spacing w:line="360" w:lineRule="auto"/>
        <w:ind w:right="261"/>
        <w:jc w:val="center"/>
        <w:rPr>
          <w:rFonts w:ascii="宋体" w:hAnsi="宋体" w:cs="宋体"/>
          <w:b/>
          <w:color w:val="000000" w:themeColor="text1"/>
          <w:sz w:val="36"/>
          <w:szCs w:val="36"/>
        </w:rPr>
      </w:pPr>
      <w:r w:rsidRPr="00DD2DE3">
        <w:rPr>
          <w:rFonts w:ascii="宋体" w:hAnsi="宋体" w:cs="宋体" w:hint="eastAsia"/>
          <w:b/>
          <w:color w:val="000000" w:themeColor="text1"/>
          <w:sz w:val="36"/>
          <w:szCs w:val="36"/>
        </w:rPr>
        <w:t>第二章 竞投文件的递交……</w:t>
      </w:r>
      <w:proofErr w:type="gramStart"/>
      <w:r w:rsidRPr="00DD2DE3">
        <w:rPr>
          <w:rFonts w:ascii="宋体" w:hAnsi="宋体" w:cs="宋体" w:hint="eastAsia"/>
          <w:b/>
          <w:color w:val="000000" w:themeColor="text1"/>
          <w:sz w:val="36"/>
          <w:szCs w:val="36"/>
        </w:rPr>
        <w:t>………</w:t>
      </w:r>
      <w:proofErr w:type="gramEnd"/>
      <w:r w:rsidR="00DD2DE3">
        <w:rPr>
          <w:rFonts w:ascii="宋体" w:hAnsi="宋体" w:cs="宋体" w:hint="eastAsia"/>
          <w:b/>
          <w:color w:val="000000" w:themeColor="text1"/>
          <w:sz w:val="36"/>
          <w:szCs w:val="36"/>
        </w:rPr>
        <w:t>6</w:t>
      </w:r>
    </w:p>
    <w:p w:rsidR="00DC054F" w:rsidRPr="00DD2DE3" w:rsidRDefault="009802B3">
      <w:pPr>
        <w:spacing w:line="360" w:lineRule="auto"/>
        <w:ind w:right="261"/>
        <w:jc w:val="center"/>
        <w:rPr>
          <w:rFonts w:ascii="宋体" w:hAnsi="宋体" w:cs="宋体"/>
          <w:b/>
          <w:color w:val="000000" w:themeColor="text1"/>
          <w:sz w:val="36"/>
          <w:szCs w:val="36"/>
        </w:rPr>
      </w:pPr>
      <w:r w:rsidRPr="00DD2DE3">
        <w:rPr>
          <w:rFonts w:ascii="宋体" w:hAnsi="宋体" w:cs="宋体" w:hint="eastAsia"/>
          <w:b/>
          <w:color w:val="000000" w:themeColor="text1"/>
          <w:sz w:val="36"/>
          <w:szCs w:val="36"/>
        </w:rPr>
        <w:t>第三章 评审、选定……</w:t>
      </w:r>
      <w:proofErr w:type="gramStart"/>
      <w:r w:rsidRPr="00DD2DE3">
        <w:rPr>
          <w:rFonts w:ascii="宋体" w:hAnsi="宋体" w:cs="宋体" w:hint="eastAsia"/>
          <w:b/>
          <w:color w:val="000000" w:themeColor="text1"/>
          <w:sz w:val="36"/>
          <w:szCs w:val="36"/>
        </w:rPr>
        <w:t>……………</w:t>
      </w:r>
      <w:proofErr w:type="gramEnd"/>
      <w:r w:rsidR="00DD2DE3">
        <w:rPr>
          <w:rFonts w:ascii="宋体" w:hAnsi="宋体" w:cs="宋体" w:hint="eastAsia"/>
          <w:b/>
          <w:color w:val="000000" w:themeColor="text1"/>
          <w:sz w:val="36"/>
          <w:szCs w:val="36"/>
        </w:rPr>
        <w:t>7</w:t>
      </w:r>
    </w:p>
    <w:p w:rsidR="00DC054F" w:rsidRPr="00DD2DE3" w:rsidRDefault="009802B3">
      <w:pPr>
        <w:spacing w:line="360" w:lineRule="auto"/>
        <w:jc w:val="center"/>
        <w:rPr>
          <w:rFonts w:ascii="宋体" w:hAnsi="宋体" w:cs="宋体"/>
          <w:b/>
          <w:color w:val="000000" w:themeColor="text1"/>
          <w:sz w:val="36"/>
          <w:szCs w:val="36"/>
        </w:rPr>
      </w:pPr>
      <w:r w:rsidRPr="00DD2DE3">
        <w:rPr>
          <w:rFonts w:ascii="宋体" w:hAnsi="宋体" w:cs="宋体" w:hint="eastAsia"/>
          <w:b/>
          <w:color w:val="000000" w:themeColor="text1"/>
          <w:sz w:val="36"/>
          <w:szCs w:val="36"/>
        </w:rPr>
        <w:br w:type="page"/>
      </w:r>
      <w:r w:rsidRPr="00DD2DE3">
        <w:rPr>
          <w:rFonts w:ascii="宋体" w:hAnsi="宋体" w:cs="宋体" w:hint="eastAsia"/>
          <w:b/>
          <w:color w:val="000000" w:themeColor="text1"/>
          <w:sz w:val="36"/>
          <w:szCs w:val="36"/>
        </w:rPr>
        <w:lastRenderedPageBreak/>
        <w:t>竞选公告</w:t>
      </w:r>
    </w:p>
    <w:p w:rsidR="00DC054F" w:rsidRPr="00DD2DE3" w:rsidRDefault="00DC054F">
      <w:pPr>
        <w:spacing w:line="360" w:lineRule="auto"/>
        <w:jc w:val="center"/>
        <w:rPr>
          <w:rFonts w:ascii="宋体" w:hAnsi="宋体" w:cs="宋体"/>
          <w:color w:val="000000" w:themeColor="text1"/>
          <w:sz w:val="18"/>
          <w:szCs w:val="18"/>
        </w:rPr>
      </w:pPr>
    </w:p>
    <w:p w:rsidR="00DC054F" w:rsidRPr="00DD2DE3" w:rsidRDefault="009802B3">
      <w:p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为防范我司经济活动中的法律风险，完善我司内控体系，保障我司各项工作合法合</w:t>
      </w:r>
      <w:proofErr w:type="gramStart"/>
      <w:r w:rsidRPr="00DD2DE3">
        <w:rPr>
          <w:rFonts w:ascii="宋体" w:hAnsi="宋体" w:cs="宋体" w:hint="eastAsia"/>
          <w:color w:val="000000" w:themeColor="text1"/>
          <w:sz w:val="24"/>
        </w:rPr>
        <w:t>规</w:t>
      </w:r>
      <w:proofErr w:type="gramEnd"/>
      <w:r w:rsidRPr="00DD2DE3">
        <w:rPr>
          <w:rFonts w:ascii="宋体" w:hAnsi="宋体" w:cs="宋体" w:hint="eastAsia"/>
          <w:color w:val="000000" w:themeColor="text1"/>
          <w:sz w:val="24"/>
        </w:rPr>
        <w:t>，进一步推进我司依法治企工作，特公开竞选常年法律顾问单位，现将该竞选项目相关信息在流花中心和花城</w:t>
      </w:r>
      <w:proofErr w:type="gramStart"/>
      <w:r w:rsidRPr="00DD2DE3">
        <w:rPr>
          <w:rFonts w:ascii="宋体" w:hAnsi="宋体" w:cs="宋体" w:hint="eastAsia"/>
          <w:color w:val="000000" w:themeColor="text1"/>
          <w:sz w:val="24"/>
        </w:rPr>
        <w:t>汇官网</w:t>
      </w:r>
      <w:proofErr w:type="gramEnd"/>
      <w:r w:rsidRPr="00DD2DE3">
        <w:rPr>
          <w:rFonts w:ascii="宋体" w:hAnsi="宋体" w:cs="宋体" w:hint="eastAsia"/>
          <w:color w:val="000000" w:themeColor="text1"/>
          <w:sz w:val="24"/>
        </w:rPr>
        <w:t>、中国采购与招标网上公布：</w:t>
      </w:r>
    </w:p>
    <w:p w:rsidR="00DC054F" w:rsidRPr="00DD2DE3" w:rsidRDefault="009802B3">
      <w:pPr>
        <w:autoSpaceDE w:val="0"/>
        <w:autoSpaceDN w:val="0"/>
        <w:adjustRightInd w:val="0"/>
        <w:spacing w:line="360" w:lineRule="auto"/>
        <w:ind w:firstLineChars="176" w:firstLine="424"/>
        <w:jc w:val="left"/>
        <w:rPr>
          <w:rFonts w:ascii="宋体" w:hAnsi="宋体" w:cs="宋体"/>
          <w:b/>
          <w:color w:val="000000" w:themeColor="text1"/>
          <w:sz w:val="24"/>
        </w:rPr>
      </w:pPr>
      <w:r w:rsidRPr="00DD2DE3">
        <w:rPr>
          <w:rFonts w:ascii="宋体" w:hAnsi="宋体" w:cs="宋体" w:hint="eastAsia"/>
          <w:b/>
          <w:color w:val="000000" w:themeColor="text1"/>
          <w:sz w:val="24"/>
        </w:rPr>
        <w:t>一、竞选项目简要</w:t>
      </w:r>
    </w:p>
    <w:p w:rsidR="00DC054F" w:rsidRPr="00DD2DE3" w:rsidRDefault="009802B3">
      <w:pPr>
        <w:numPr>
          <w:ilvl w:val="0"/>
          <w:numId w:val="3"/>
        </w:numPr>
        <w:tabs>
          <w:tab w:val="left" w:pos="735"/>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项目名称：2020-2022年度常年法律顾问单位选取项目</w:t>
      </w:r>
    </w:p>
    <w:p w:rsidR="00DC054F" w:rsidRPr="00DD2DE3" w:rsidRDefault="009802B3">
      <w:pPr>
        <w:numPr>
          <w:ilvl w:val="0"/>
          <w:numId w:val="3"/>
        </w:numPr>
        <w:tabs>
          <w:tab w:val="left" w:pos="735"/>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项目内容：选取广州市城投资产经营管理有限公司流花分公司常年法律顾问单位。</w:t>
      </w:r>
    </w:p>
    <w:p w:rsidR="00DC054F" w:rsidRPr="00DD2DE3" w:rsidRDefault="009802B3">
      <w:pPr>
        <w:numPr>
          <w:ilvl w:val="0"/>
          <w:numId w:val="3"/>
        </w:numPr>
        <w:tabs>
          <w:tab w:val="left" w:pos="735"/>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常年法律服务费最高限价：41万元(服务期限为2年)。</w:t>
      </w:r>
    </w:p>
    <w:p w:rsidR="00DC054F" w:rsidRPr="00DD2DE3" w:rsidRDefault="009802B3">
      <w:pPr>
        <w:tabs>
          <w:tab w:val="left" w:pos="735"/>
        </w:tabs>
        <w:spacing w:line="360" w:lineRule="auto"/>
        <w:ind w:left="567"/>
        <w:rPr>
          <w:rFonts w:ascii="宋体" w:hAnsi="宋体" w:cs="宋体"/>
          <w:color w:val="000000" w:themeColor="text1"/>
          <w:sz w:val="24"/>
        </w:rPr>
      </w:pPr>
      <w:r w:rsidRPr="00DD2DE3">
        <w:rPr>
          <w:rFonts w:ascii="宋体" w:hAnsi="宋体" w:cs="宋体"/>
          <w:color w:val="000000" w:themeColor="text1"/>
          <w:sz w:val="24"/>
        </w:rPr>
        <w:t xml:space="preserve"> </w:t>
      </w:r>
    </w:p>
    <w:p w:rsidR="00DC054F" w:rsidRPr="00DD2DE3" w:rsidRDefault="009802B3">
      <w:pPr>
        <w:autoSpaceDE w:val="0"/>
        <w:autoSpaceDN w:val="0"/>
        <w:adjustRightInd w:val="0"/>
        <w:spacing w:line="360" w:lineRule="auto"/>
        <w:ind w:firstLineChars="195" w:firstLine="470"/>
        <w:jc w:val="left"/>
        <w:rPr>
          <w:rFonts w:ascii="宋体" w:hAnsi="宋体" w:cs="宋体"/>
          <w:b/>
          <w:color w:val="000000" w:themeColor="text1"/>
          <w:sz w:val="24"/>
        </w:rPr>
      </w:pPr>
      <w:r w:rsidRPr="00DD2DE3">
        <w:rPr>
          <w:rFonts w:ascii="宋体" w:hAnsi="宋体" w:cs="宋体" w:hint="eastAsia"/>
          <w:b/>
          <w:color w:val="000000" w:themeColor="text1"/>
          <w:sz w:val="24"/>
        </w:rPr>
        <w:t>二、合格竞投人资格要求</w:t>
      </w:r>
    </w:p>
    <w:p w:rsidR="00DC054F" w:rsidRPr="00DD2DE3" w:rsidRDefault="009802B3">
      <w:pPr>
        <w:tabs>
          <w:tab w:val="left" w:pos="735"/>
        </w:tabs>
        <w:spacing w:line="360" w:lineRule="auto"/>
        <w:ind w:firstLineChars="236" w:firstLine="566"/>
        <w:rPr>
          <w:rFonts w:ascii="宋体" w:hAnsi="宋体" w:cs="宋体"/>
          <w:color w:val="000000" w:themeColor="text1"/>
          <w:sz w:val="24"/>
        </w:rPr>
      </w:pPr>
      <w:r w:rsidRPr="00DD2DE3">
        <w:rPr>
          <w:rFonts w:ascii="宋体" w:hAnsi="宋体" w:cs="宋体" w:hint="eastAsia"/>
          <w:color w:val="000000" w:themeColor="text1"/>
          <w:sz w:val="24"/>
        </w:rPr>
        <w:t>（一）竞投人应具有独立承担民事责任能力的非法人组织。</w:t>
      </w:r>
    </w:p>
    <w:p w:rsidR="00DC054F" w:rsidRPr="00DD2DE3" w:rsidRDefault="009802B3">
      <w:pPr>
        <w:tabs>
          <w:tab w:val="left" w:pos="735"/>
        </w:tabs>
        <w:spacing w:line="360" w:lineRule="auto"/>
        <w:ind w:firstLineChars="236" w:firstLine="566"/>
        <w:rPr>
          <w:rFonts w:ascii="宋体" w:hAnsi="宋体" w:cs="宋体"/>
          <w:color w:val="000000" w:themeColor="text1"/>
          <w:sz w:val="24"/>
        </w:rPr>
      </w:pPr>
      <w:r w:rsidRPr="00DD2DE3">
        <w:rPr>
          <w:rFonts w:ascii="宋体" w:hAnsi="宋体" w:cs="宋体" w:hint="eastAsia"/>
          <w:color w:val="000000" w:themeColor="text1"/>
          <w:sz w:val="24"/>
        </w:rPr>
        <w:t>（二）具有律师事务所执业许可证或律师事务所分所执业许可证，且在广州设有常驻服务机构。</w:t>
      </w:r>
    </w:p>
    <w:p w:rsidR="00DC054F" w:rsidRPr="00DD2DE3" w:rsidRDefault="009802B3">
      <w:pPr>
        <w:tabs>
          <w:tab w:val="left" w:pos="735"/>
        </w:tabs>
        <w:spacing w:line="360" w:lineRule="auto"/>
        <w:ind w:firstLineChars="236" w:firstLine="566"/>
        <w:rPr>
          <w:rFonts w:ascii="宋体" w:hAnsi="宋体" w:cs="宋体"/>
          <w:color w:val="000000" w:themeColor="text1"/>
          <w:sz w:val="24"/>
        </w:rPr>
      </w:pPr>
      <w:r w:rsidRPr="00DD2DE3">
        <w:rPr>
          <w:rFonts w:ascii="宋体" w:hAnsi="宋体" w:cs="宋体" w:hint="eastAsia"/>
          <w:color w:val="000000" w:themeColor="text1"/>
          <w:sz w:val="24"/>
        </w:rPr>
        <w:t>（三）本项目不接受联合体投标。</w:t>
      </w:r>
    </w:p>
    <w:p w:rsidR="00DC054F" w:rsidRPr="00DD2DE3" w:rsidRDefault="009802B3">
      <w:pPr>
        <w:autoSpaceDE w:val="0"/>
        <w:autoSpaceDN w:val="0"/>
        <w:adjustRightInd w:val="0"/>
        <w:spacing w:line="360" w:lineRule="auto"/>
        <w:ind w:firstLineChars="195" w:firstLine="470"/>
        <w:jc w:val="left"/>
        <w:rPr>
          <w:rFonts w:ascii="宋体" w:hAnsi="宋体" w:cs="宋体"/>
          <w:b/>
          <w:color w:val="000000" w:themeColor="text1"/>
          <w:sz w:val="24"/>
        </w:rPr>
      </w:pPr>
      <w:r w:rsidRPr="00DD2DE3">
        <w:rPr>
          <w:rFonts w:ascii="宋体" w:hAnsi="宋体" w:cs="宋体" w:hint="eastAsia"/>
          <w:b/>
          <w:color w:val="000000" w:themeColor="text1"/>
          <w:sz w:val="24"/>
        </w:rPr>
        <w:t>三、竞选文件获取及竞投文件递交</w:t>
      </w:r>
    </w:p>
    <w:p w:rsidR="00DC054F" w:rsidRPr="00DD2DE3" w:rsidRDefault="009802B3">
      <w:pPr>
        <w:numPr>
          <w:ilvl w:val="0"/>
          <w:numId w:val="4"/>
        </w:numPr>
        <w:spacing w:line="360" w:lineRule="auto"/>
        <w:ind w:left="0" w:firstLine="567"/>
        <w:jc w:val="left"/>
        <w:rPr>
          <w:rFonts w:ascii="宋体" w:hAnsi="宋体" w:cs="宋体"/>
          <w:color w:val="000000" w:themeColor="text1"/>
          <w:sz w:val="24"/>
        </w:rPr>
      </w:pPr>
      <w:r w:rsidRPr="00DD2DE3">
        <w:rPr>
          <w:rFonts w:ascii="宋体" w:hAnsi="宋体" w:cs="宋体" w:hint="eastAsia"/>
          <w:color w:val="000000" w:themeColor="text1"/>
          <w:sz w:val="24"/>
        </w:rPr>
        <w:t>招选人通过流花中心</w:t>
      </w:r>
      <w:hyperlink r:id="rId9" w:history="1">
        <w:r w:rsidRPr="00DD2DE3">
          <w:rPr>
            <w:rStyle w:val="a8"/>
            <w:rFonts w:ascii="宋体" w:hAnsi="宋体" w:cs="宋体" w:hint="eastAsia"/>
            <w:color w:val="000000" w:themeColor="text1"/>
            <w:sz w:val="24"/>
          </w:rPr>
          <w:t>（www.liuhua117.com</w:t>
        </w:r>
      </w:hyperlink>
      <w:r w:rsidRPr="00DD2DE3">
        <w:rPr>
          <w:rFonts w:ascii="宋体" w:hAnsi="宋体" w:cs="宋体" w:hint="eastAsia"/>
          <w:color w:val="000000" w:themeColor="text1"/>
          <w:sz w:val="24"/>
        </w:rPr>
        <w:t>）、花城汇</w:t>
      </w:r>
      <w:hyperlink r:id="rId10" w:history="1">
        <w:r w:rsidRPr="00DD2DE3">
          <w:rPr>
            <w:rStyle w:val="a8"/>
            <w:rFonts w:ascii="宋体" w:hAnsi="宋体" w:cs="宋体" w:hint="eastAsia"/>
            <w:color w:val="000000" w:themeColor="text1"/>
            <w:sz w:val="24"/>
          </w:rPr>
          <w:t>（www.mowgz.com</w:t>
        </w:r>
      </w:hyperlink>
      <w:r w:rsidRPr="00DD2DE3">
        <w:rPr>
          <w:rFonts w:ascii="宋体" w:hAnsi="宋体" w:cs="宋体" w:hint="eastAsia"/>
          <w:color w:val="000000" w:themeColor="text1"/>
          <w:sz w:val="24"/>
        </w:rPr>
        <w:t>）、中国采购与招标</w:t>
      </w:r>
      <w:proofErr w:type="gramStart"/>
      <w:r w:rsidRPr="00DD2DE3">
        <w:rPr>
          <w:rFonts w:ascii="宋体" w:hAnsi="宋体" w:cs="宋体" w:hint="eastAsia"/>
          <w:color w:val="000000" w:themeColor="text1"/>
          <w:sz w:val="24"/>
        </w:rPr>
        <w:t>网上官网发布</w:t>
      </w:r>
      <w:proofErr w:type="gramEnd"/>
      <w:r w:rsidRPr="00DD2DE3">
        <w:rPr>
          <w:rFonts w:ascii="宋体" w:hAnsi="宋体" w:cs="宋体" w:hint="eastAsia"/>
          <w:color w:val="000000" w:themeColor="text1"/>
          <w:sz w:val="24"/>
        </w:rPr>
        <w:t>本竞选公告，各竞投人自行上网下载相关文件。</w:t>
      </w:r>
    </w:p>
    <w:p w:rsidR="00DC054F" w:rsidRPr="00DD2DE3" w:rsidRDefault="009802B3">
      <w:pPr>
        <w:numPr>
          <w:ilvl w:val="0"/>
          <w:numId w:val="4"/>
        </w:numPr>
        <w:spacing w:line="360" w:lineRule="auto"/>
        <w:ind w:left="0" w:firstLine="567"/>
        <w:jc w:val="left"/>
        <w:rPr>
          <w:rFonts w:ascii="宋体" w:hAnsi="宋体" w:cs="宋体"/>
          <w:color w:val="000000" w:themeColor="text1"/>
          <w:sz w:val="24"/>
        </w:rPr>
      </w:pPr>
      <w:r w:rsidRPr="00DD2DE3">
        <w:rPr>
          <w:rFonts w:ascii="宋体" w:hAnsi="宋体" w:cs="宋体" w:hint="eastAsia"/>
          <w:color w:val="000000" w:themeColor="text1"/>
          <w:sz w:val="24"/>
        </w:rPr>
        <w:t>竞投截止时间： 2020年</w:t>
      </w:r>
      <w:r w:rsidRPr="00DD2DE3">
        <w:rPr>
          <w:rFonts w:ascii="宋体" w:hAnsi="宋体" w:cs="宋体" w:hint="eastAsia"/>
          <w:color w:val="000000" w:themeColor="text1"/>
          <w:sz w:val="24"/>
          <w:u w:val="single"/>
        </w:rPr>
        <w:t xml:space="preserve"> </w:t>
      </w:r>
      <w:r w:rsidR="00DD2DE3" w:rsidRPr="00DD2DE3">
        <w:rPr>
          <w:rFonts w:ascii="宋体" w:hAnsi="宋体" w:cs="宋体" w:hint="eastAsia"/>
          <w:color w:val="000000" w:themeColor="text1"/>
          <w:sz w:val="24"/>
          <w:u w:val="single"/>
        </w:rPr>
        <w:t>7</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月</w:t>
      </w:r>
      <w:r w:rsidRPr="00DD2DE3">
        <w:rPr>
          <w:rFonts w:ascii="宋体" w:hAnsi="宋体" w:cs="宋体" w:hint="eastAsia"/>
          <w:color w:val="000000" w:themeColor="text1"/>
          <w:sz w:val="24"/>
          <w:u w:val="single"/>
        </w:rPr>
        <w:t xml:space="preserve"> </w:t>
      </w:r>
      <w:r w:rsidR="00DD2DE3" w:rsidRPr="00DD2DE3">
        <w:rPr>
          <w:rFonts w:ascii="宋体" w:hAnsi="宋体" w:cs="宋体" w:hint="eastAsia"/>
          <w:color w:val="000000" w:themeColor="text1"/>
          <w:sz w:val="24"/>
          <w:u w:val="single"/>
        </w:rPr>
        <w:t>27</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日</w:t>
      </w:r>
      <w:r w:rsidR="00DD2DE3" w:rsidRPr="00DD2DE3">
        <w:rPr>
          <w:rFonts w:ascii="宋体" w:hAnsi="宋体" w:cs="宋体" w:hint="eastAsia"/>
          <w:color w:val="000000" w:themeColor="text1"/>
          <w:sz w:val="24"/>
        </w:rPr>
        <w:t>10</w:t>
      </w:r>
      <w:r w:rsidRPr="00DD2DE3">
        <w:rPr>
          <w:rFonts w:ascii="宋体" w:hAnsi="宋体" w:cs="宋体" w:hint="eastAsia"/>
          <w:color w:val="000000" w:themeColor="text1"/>
          <w:sz w:val="24"/>
        </w:rPr>
        <w:t>时（北京时间）。</w:t>
      </w:r>
    </w:p>
    <w:p w:rsidR="00DC054F" w:rsidRPr="00DD2DE3" w:rsidRDefault="009802B3">
      <w:pPr>
        <w:numPr>
          <w:ilvl w:val="0"/>
          <w:numId w:val="4"/>
        </w:numPr>
        <w:spacing w:line="360" w:lineRule="auto"/>
        <w:ind w:left="0" w:firstLine="567"/>
        <w:jc w:val="left"/>
        <w:rPr>
          <w:rFonts w:ascii="宋体" w:hAnsi="宋体" w:cs="宋体"/>
          <w:color w:val="000000" w:themeColor="text1"/>
          <w:sz w:val="24"/>
        </w:rPr>
      </w:pPr>
      <w:r w:rsidRPr="00DD2DE3">
        <w:rPr>
          <w:rFonts w:ascii="宋体" w:hAnsi="宋体" w:cs="宋体" w:hint="eastAsia"/>
          <w:color w:val="000000" w:themeColor="text1"/>
          <w:sz w:val="24"/>
        </w:rPr>
        <w:t>竞投文件递交地址：</w:t>
      </w:r>
      <w:r w:rsidRPr="00DD2DE3">
        <w:rPr>
          <w:rFonts w:ascii="宋体" w:hAnsi="宋体" w:cs="宋体" w:hint="eastAsia"/>
          <w:color w:val="000000" w:themeColor="text1"/>
          <w:kern w:val="0"/>
          <w:sz w:val="24"/>
        </w:rPr>
        <w:t>广州市流花路117号7号馆5层511，彭小姐收</w:t>
      </w:r>
    </w:p>
    <w:p w:rsidR="00DC054F" w:rsidRPr="00DD2DE3" w:rsidRDefault="00DC054F">
      <w:pPr>
        <w:widowControl/>
        <w:spacing w:line="360" w:lineRule="auto"/>
        <w:ind w:rightChars="-759" w:right="-1594" w:firstLineChars="1300" w:firstLine="3132"/>
        <w:jc w:val="left"/>
        <w:rPr>
          <w:rFonts w:ascii="宋体" w:hAnsi="宋体" w:cs="宋体"/>
          <w:b/>
          <w:color w:val="000000" w:themeColor="text1"/>
          <w:sz w:val="24"/>
        </w:rPr>
      </w:pPr>
    </w:p>
    <w:p w:rsidR="00DC054F" w:rsidRPr="00DD2DE3" w:rsidRDefault="009802B3">
      <w:pPr>
        <w:spacing w:line="360" w:lineRule="auto"/>
        <w:ind w:firstLineChars="200" w:firstLine="48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采购单位：广州市城投资产经营管理有限公司流花分公司</w:t>
      </w:r>
    </w:p>
    <w:p w:rsidR="00DC054F" w:rsidRPr="00DD2DE3" w:rsidRDefault="009802B3">
      <w:pPr>
        <w:spacing w:line="360" w:lineRule="auto"/>
        <w:ind w:firstLineChars="200" w:firstLine="48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联 系 人：彭莉莉</w:t>
      </w:r>
    </w:p>
    <w:p w:rsidR="00DC054F" w:rsidRPr="00DD2DE3" w:rsidRDefault="009802B3">
      <w:pPr>
        <w:spacing w:line="360" w:lineRule="auto"/>
        <w:ind w:firstLineChars="200" w:firstLine="48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联系电话：020-83657065</w:t>
      </w:r>
    </w:p>
    <w:p w:rsidR="00DC054F" w:rsidRPr="00DD2DE3" w:rsidRDefault="009802B3" w:rsidP="00DD2DE3">
      <w:pPr>
        <w:spacing w:afterLines="80" w:after="249" w:line="360" w:lineRule="auto"/>
        <w:ind w:firstLineChars="200" w:firstLine="48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联系地址：广州市流花路117号7号馆5层511</w:t>
      </w:r>
    </w:p>
    <w:p w:rsidR="00DC054F" w:rsidRPr="00DD2DE3" w:rsidRDefault="009802B3">
      <w:pPr>
        <w:spacing w:line="360" w:lineRule="auto"/>
        <w:ind w:firstLineChars="200" w:firstLine="48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 xml:space="preserve">                       </w:t>
      </w:r>
      <w:r w:rsidR="00DD2DE3" w:rsidRPr="00DD2DE3">
        <w:rPr>
          <w:rFonts w:ascii="宋体" w:hAnsi="宋体" w:cs="宋体" w:hint="eastAsia"/>
          <w:color w:val="000000" w:themeColor="text1"/>
          <w:kern w:val="0"/>
          <w:sz w:val="24"/>
        </w:rPr>
        <w:t xml:space="preserve"> </w:t>
      </w:r>
      <w:r w:rsidRPr="00DD2DE3">
        <w:rPr>
          <w:rFonts w:ascii="宋体" w:hAnsi="宋体" w:cs="宋体" w:hint="eastAsia"/>
          <w:color w:val="000000" w:themeColor="text1"/>
          <w:kern w:val="0"/>
          <w:sz w:val="24"/>
        </w:rPr>
        <w:t xml:space="preserve"> </w:t>
      </w:r>
      <w:r w:rsidR="00DD2DE3" w:rsidRPr="00DD2DE3">
        <w:rPr>
          <w:rFonts w:ascii="宋体" w:hAnsi="宋体" w:cs="宋体" w:hint="eastAsia"/>
          <w:color w:val="000000" w:themeColor="text1"/>
          <w:kern w:val="0"/>
          <w:sz w:val="24"/>
        </w:rPr>
        <w:t>广州市城投资产经营管理有限公司流花分公司</w:t>
      </w:r>
    </w:p>
    <w:p w:rsidR="00DC054F" w:rsidRPr="00DD2DE3" w:rsidRDefault="009802B3">
      <w:pPr>
        <w:spacing w:line="360" w:lineRule="auto"/>
        <w:ind w:firstLineChars="1700" w:firstLine="408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 xml:space="preserve">  日    期：2020年</w:t>
      </w:r>
      <w:r w:rsidRPr="00DD2DE3">
        <w:rPr>
          <w:rFonts w:ascii="宋体" w:hAnsi="宋体" w:cs="宋体" w:hint="eastAsia"/>
          <w:color w:val="000000" w:themeColor="text1"/>
          <w:kern w:val="0"/>
          <w:sz w:val="24"/>
          <w:u w:val="single"/>
        </w:rPr>
        <w:t xml:space="preserve"> </w:t>
      </w:r>
      <w:r w:rsidR="00DD2DE3" w:rsidRPr="00DD2DE3">
        <w:rPr>
          <w:rFonts w:ascii="宋体" w:hAnsi="宋体" w:cs="宋体" w:hint="eastAsia"/>
          <w:color w:val="000000" w:themeColor="text1"/>
          <w:kern w:val="0"/>
          <w:sz w:val="24"/>
          <w:u w:val="single"/>
        </w:rPr>
        <w:t>7</w:t>
      </w:r>
      <w:r w:rsidRPr="00DD2DE3">
        <w:rPr>
          <w:rFonts w:ascii="宋体" w:hAnsi="宋体" w:cs="宋体" w:hint="eastAsia"/>
          <w:color w:val="000000" w:themeColor="text1"/>
          <w:kern w:val="0"/>
          <w:sz w:val="24"/>
          <w:u w:val="single"/>
        </w:rPr>
        <w:t xml:space="preserve"> </w:t>
      </w:r>
      <w:r w:rsidRPr="00DD2DE3">
        <w:rPr>
          <w:rFonts w:ascii="宋体" w:hAnsi="宋体" w:cs="宋体" w:hint="eastAsia"/>
          <w:color w:val="000000" w:themeColor="text1"/>
          <w:kern w:val="0"/>
          <w:sz w:val="24"/>
        </w:rPr>
        <w:t>月</w:t>
      </w:r>
      <w:r w:rsidRPr="00DD2DE3">
        <w:rPr>
          <w:rFonts w:ascii="宋体" w:hAnsi="宋体" w:cs="宋体" w:hint="eastAsia"/>
          <w:color w:val="000000" w:themeColor="text1"/>
          <w:kern w:val="0"/>
          <w:sz w:val="24"/>
          <w:u w:val="single"/>
        </w:rPr>
        <w:t xml:space="preserve"> </w:t>
      </w:r>
      <w:r w:rsidR="00DD2DE3" w:rsidRPr="00DD2DE3">
        <w:rPr>
          <w:rFonts w:ascii="宋体" w:hAnsi="宋体" w:cs="宋体" w:hint="eastAsia"/>
          <w:color w:val="000000" w:themeColor="text1"/>
          <w:kern w:val="0"/>
          <w:sz w:val="24"/>
          <w:u w:val="single"/>
        </w:rPr>
        <w:t>27</w:t>
      </w:r>
      <w:r w:rsidRPr="00DD2DE3">
        <w:rPr>
          <w:rFonts w:ascii="宋体" w:hAnsi="宋体" w:cs="宋体" w:hint="eastAsia"/>
          <w:color w:val="000000" w:themeColor="text1"/>
          <w:kern w:val="0"/>
          <w:sz w:val="24"/>
          <w:u w:val="single"/>
        </w:rPr>
        <w:t xml:space="preserve"> </w:t>
      </w:r>
      <w:r w:rsidRPr="00DD2DE3">
        <w:rPr>
          <w:rFonts w:ascii="宋体" w:hAnsi="宋体" w:cs="宋体" w:hint="eastAsia"/>
          <w:color w:val="000000" w:themeColor="text1"/>
          <w:kern w:val="0"/>
          <w:sz w:val="24"/>
        </w:rPr>
        <w:t>日</w:t>
      </w:r>
    </w:p>
    <w:p w:rsidR="00DC054F" w:rsidRPr="00DD2DE3" w:rsidRDefault="009802B3">
      <w:pPr>
        <w:spacing w:line="360" w:lineRule="auto"/>
        <w:jc w:val="center"/>
        <w:outlineLvl w:val="0"/>
        <w:rPr>
          <w:rFonts w:ascii="宋体" w:hAnsi="宋体" w:cs="宋体"/>
          <w:b/>
          <w:color w:val="000000" w:themeColor="text1"/>
          <w:sz w:val="36"/>
          <w:szCs w:val="36"/>
        </w:rPr>
      </w:pPr>
      <w:r w:rsidRPr="00DD2DE3">
        <w:rPr>
          <w:rFonts w:ascii="宋体" w:hAnsi="宋体" w:cs="宋体" w:hint="eastAsia"/>
          <w:b/>
          <w:color w:val="000000" w:themeColor="text1"/>
          <w:sz w:val="36"/>
          <w:szCs w:val="36"/>
        </w:rPr>
        <w:lastRenderedPageBreak/>
        <w:t>第一章  竞投人须知</w:t>
      </w:r>
    </w:p>
    <w:p w:rsidR="00DC054F" w:rsidRPr="00DD2DE3" w:rsidRDefault="00DC054F">
      <w:pPr>
        <w:spacing w:line="360" w:lineRule="auto"/>
        <w:ind w:firstLineChars="200" w:firstLine="422"/>
        <w:jc w:val="center"/>
        <w:outlineLvl w:val="0"/>
        <w:rPr>
          <w:rFonts w:ascii="宋体" w:hAnsi="宋体" w:cs="宋体"/>
          <w:b/>
          <w:color w:val="000000" w:themeColor="text1"/>
          <w:szCs w:val="21"/>
        </w:rPr>
      </w:pPr>
    </w:p>
    <w:p w:rsidR="00DC054F" w:rsidRPr="00DD2DE3" w:rsidRDefault="009802B3">
      <w:pPr>
        <w:spacing w:line="360" w:lineRule="auto"/>
        <w:ind w:firstLineChars="200" w:firstLine="482"/>
        <w:jc w:val="left"/>
        <w:rPr>
          <w:rFonts w:ascii="宋体" w:hAnsi="宋体" w:cs="宋体"/>
          <w:b/>
          <w:color w:val="000000" w:themeColor="text1"/>
          <w:sz w:val="24"/>
        </w:rPr>
      </w:pPr>
      <w:r w:rsidRPr="00DD2DE3">
        <w:rPr>
          <w:rFonts w:ascii="宋体" w:hAnsi="宋体" w:cs="宋体" w:hint="eastAsia"/>
          <w:b/>
          <w:color w:val="000000" w:themeColor="text1"/>
          <w:sz w:val="24"/>
        </w:rPr>
        <w:t>一、竞选项目法律服务内容</w:t>
      </w:r>
    </w:p>
    <w:p w:rsidR="00DC054F" w:rsidRPr="00DD2DE3" w:rsidRDefault="009802B3">
      <w:pPr>
        <w:spacing w:line="360" w:lineRule="auto"/>
        <w:ind w:firstLineChars="200" w:firstLine="480"/>
        <w:jc w:val="left"/>
        <w:rPr>
          <w:rFonts w:ascii="宋体" w:hAnsi="宋体" w:cs="宋体"/>
          <w:b/>
          <w:color w:val="000000" w:themeColor="text1"/>
          <w:sz w:val="24"/>
        </w:rPr>
      </w:pPr>
      <w:r w:rsidRPr="00DD2DE3">
        <w:rPr>
          <w:rFonts w:ascii="宋体" w:hAnsi="宋体" w:cs="宋体" w:hint="eastAsia"/>
          <w:color w:val="000000" w:themeColor="text1"/>
          <w:sz w:val="24"/>
        </w:rPr>
        <w:t>（一）常规法律服务</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1.企业常规法律审查：审查我司提供的合同、请示、报告等文件，提出修改意见、出具法律意见书；审查我司各项内部管理制度；</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2.常规法律咨询：以电话、传真、邮件、会面等形式，解答法律咨询，提供法律意见；</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3.提供法律文书：按我司要求起草、修改、完善各</w:t>
      </w:r>
      <w:proofErr w:type="gramStart"/>
      <w:r w:rsidRPr="00DD2DE3">
        <w:rPr>
          <w:rFonts w:ascii="宋体" w:hAnsi="宋体" w:cs="宋体" w:hint="eastAsia"/>
          <w:color w:val="000000" w:themeColor="text1"/>
          <w:sz w:val="24"/>
        </w:rPr>
        <w:t>类对外</w:t>
      </w:r>
      <w:proofErr w:type="gramEnd"/>
      <w:r w:rsidRPr="00DD2DE3">
        <w:rPr>
          <w:rFonts w:ascii="宋体" w:hAnsi="宋体" w:cs="宋体" w:hint="eastAsia"/>
          <w:color w:val="000000" w:themeColor="text1"/>
          <w:sz w:val="24"/>
        </w:rPr>
        <w:t>文件，包括公文、合同、协议、备忘录、复函等；应甲方的要求向甲方的交易对方出具律师函、追债函或履约催告函等；</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4.参加商务会议及谈判：参与磋商、谈判，进行法律分析、论证，提供商业模式风险提示及建议；</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5.配合法制宣传、教育、培训：配合我司各部门的法制宣传工作；</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6.律师团队包括主办律师一名、驻场律师一名，其余协办律师不限。驻场律师常驻甲方办公场所，配合主办律师的工作。驻场律师需承担法律咨询、配合处理我司内部法律事务；</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7.参与我司尚未形成诉讼的争议或纠纷的处理，提出法律分析意见和处理方案建议，必要时出具律师函、法律意见书或</w:t>
      </w:r>
      <w:proofErr w:type="gramStart"/>
      <w:r w:rsidRPr="00DD2DE3">
        <w:rPr>
          <w:rFonts w:ascii="宋体" w:hAnsi="宋体" w:cs="宋体" w:hint="eastAsia"/>
          <w:color w:val="000000" w:themeColor="text1"/>
          <w:sz w:val="24"/>
        </w:rPr>
        <w:t>发律师</w:t>
      </w:r>
      <w:proofErr w:type="gramEnd"/>
      <w:r w:rsidRPr="00DD2DE3">
        <w:rPr>
          <w:rFonts w:ascii="宋体" w:hAnsi="宋体" w:cs="宋体" w:hint="eastAsia"/>
          <w:color w:val="000000" w:themeColor="text1"/>
          <w:sz w:val="24"/>
        </w:rPr>
        <w:t>声明；</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8.不定期与我司领导会晤，应我司要求为我司生产、经营、管理方面的重大决策的合法性、可行性风险预测及对策提供法律依据和法律意见；</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9.为我司因战略发展需要，出具专项法律意见书；</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10.提供与我司经营业务相关的法律信息；</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11. 在甲方的邀请下列席甲方有关会议，就有关问题发表法律咨询意见；</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12.根据我司指示处理其他日常法律事务。</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竞投人报价范围应包括上述服务项目中的所有费用，我司不再另行支付。</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（二）专项法律服务</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经我司另行委托，法律顾问单位提供下列服务的，费用另行协商。代理各类诉讼、仲裁、行政听证或复议案件；</w:t>
      </w:r>
    </w:p>
    <w:p w:rsidR="00DC054F" w:rsidRPr="00DD2DE3" w:rsidRDefault="009802B3">
      <w:pPr>
        <w:widowControl/>
        <w:numPr>
          <w:ilvl w:val="0"/>
          <w:numId w:val="5"/>
        </w:num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lastRenderedPageBreak/>
        <w:t>代理我司涉及知识产权、劳动仲裁的专案代理事务；</w:t>
      </w:r>
    </w:p>
    <w:p w:rsidR="00DC054F" w:rsidRPr="00DD2DE3" w:rsidRDefault="009802B3">
      <w:pPr>
        <w:widowControl/>
        <w:numPr>
          <w:ilvl w:val="0"/>
          <w:numId w:val="5"/>
        </w:num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代理我司涉及重大投融资、企业改制、重组、购并、破产、股票发行、上市等专项法律顾问事务。 </w:t>
      </w:r>
    </w:p>
    <w:p w:rsidR="00DC054F" w:rsidRPr="00DD2DE3" w:rsidRDefault="009802B3">
      <w:pPr>
        <w:widowControl/>
        <w:spacing w:line="360" w:lineRule="auto"/>
        <w:ind w:firstLineChars="200" w:firstLine="482"/>
        <w:jc w:val="left"/>
        <w:rPr>
          <w:rFonts w:ascii="宋体" w:hAnsi="宋体" w:cs="宋体"/>
          <w:color w:val="000000" w:themeColor="text1"/>
          <w:sz w:val="24"/>
        </w:rPr>
      </w:pPr>
      <w:r w:rsidRPr="00DD2DE3">
        <w:rPr>
          <w:rFonts w:ascii="宋体" w:hAnsi="宋体" w:cs="宋体" w:hint="eastAsia"/>
          <w:b/>
          <w:color w:val="000000" w:themeColor="text1"/>
          <w:sz w:val="24"/>
        </w:rPr>
        <w:t>二、服务期限：</w:t>
      </w:r>
      <w:r w:rsidRPr="00DD2DE3">
        <w:rPr>
          <w:rFonts w:ascii="宋体" w:hAnsi="宋体" w:cs="宋体" w:hint="eastAsia"/>
          <w:color w:val="000000" w:themeColor="text1"/>
          <w:sz w:val="24"/>
        </w:rPr>
        <w:t>贰年；</w:t>
      </w:r>
    </w:p>
    <w:p w:rsidR="00DC054F" w:rsidRPr="00DD2DE3" w:rsidRDefault="009802B3">
      <w:pPr>
        <w:widowControl/>
        <w:spacing w:line="360" w:lineRule="auto"/>
        <w:ind w:firstLineChars="200" w:firstLine="482"/>
        <w:jc w:val="left"/>
        <w:rPr>
          <w:rFonts w:ascii="宋体" w:hAnsi="宋体" w:cs="宋体"/>
          <w:b/>
          <w:color w:val="000000" w:themeColor="text1"/>
          <w:sz w:val="24"/>
        </w:rPr>
      </w:pPr>
      <w:r w:rsidRPr="00DD2DE3">
        <w:rPr>
          <w:rFonts w:ascii="宋体" w:hAnsi="宋体" w:cs="宋体" w:hint="eastAsia"/>
          <w:b/>
          <w:color w:val="000000" w:themeColor="text1"/>
          <w:sz w:val="24"/>
        </w:rPr>
        <w:t>三、费用限价</w:t>
      </w:r>
    </w:p>
    <w:p w:rsidR="00DC054F" w:rsidRPr="00DD2DE3" w:rsidRDefault="009802B3">
      <w:pPr>
        <w:widowControl/>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本次公开竞选的委托费用最高限价为人民币41万元，报价超过限价的竞投文件无效。委托费用已包含竞投人根据本公告第一条第一款提供的法律服务的所有费用。</w:t>
      </w:r>
    </w:p>
    <w:p w:rsidR="00DC054F" w:rsidRPr="00DD2DE3" w:rsidRDefault="009802B3">
      <w:pPr>
        <w:spacing w:line="360" w:lineRule="auto"/>
        <w:ind w:firstLineChars="200" w:firstLine="482"/>
        <w:jc w:val="left"/>
        <w:rPr>
          <w:rFonts w:ascii="宋体" w:hAnsi="宋体" w:cs="宋体"/>
          <w:color w:val="000000" w:themeColor="text1"/>
          <w:sz w:val="24"/>
        </w:rPr>
      </w:pPr>
      <w:r w:rsidRPr="00DD2DE3">
        <w:rPr>
          <w:rFonts w:ascii="宋体" w:hAnsi="宋体" w:cs="宋体" w:hint="eastAsia"/>
          <w:b/>
          <w:color w:val="000000" w:themeColor="text1"/>
          <w:sz w:val="24"/>
        </w:rPr>
        <w:t>四、竞投文件内容</w:t>
      </w:r>
    </w:p>
    <w:p w:rsidR="00DC054F" w:rsidRPr="00DD2DE3" w:rsidRDefault="009802B3">
      <w:p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竞投文件至少应当由以下几个部分构成：</w:t>
      </w:r>
    </w:p>
    <w:p w:rsidR="00DC054F" w:rsidRPr="00DD2DE3" w:rsidRDefault="009802B3">
      <w:p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（一）竞选函，要求由法定代表人签字并加盖竞投单位公章；</w:t>
      </w:r>
    </w:p>
    <w:p w:rsidR="00DC054F" w:rsidRPr="00DD2DE3" w:rsidRDefault="009802B3">
      <w:p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（二）报价单；</w:t>
      </w:r>
    </w:p>
    <w:p w:rsidR="00DC054F" w:rsidRPr="00DD2DE3" w:rsidRDefault="009802B3">
      <w:p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（三）法定代表人（负责人）证明书及授权委托书（提供原件，格式见附件四或按广州市工商行政管理局监制的标准格式）；</w:t>
      </w:r>
    </w:p>
    <w:p w:rsidR="00DC054F" w:rsidRPr="00DD2DE3" w:rsidRDefault="009802B3">
      <w:pPr>
        <w:tabs>
          <w:tab w:val="left" w:pos="735"/>
        </w:tabs>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（四）律师事务所执业许可证复印件；</w:t>
      </w:r>
    </w:p>
    <w:p w:rsidR="00DC054F" w:rsidRPr="00DD2DE3" w:rsidRDefault="009802B3">
      <w:pPr>
        <w:tabs>
          <w:tab w:val="left" w:pos="735"/>
        </w:tabs>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（五）律师事务所基本情况介绍；</w:t>
      </w:r>
    </w:p>
    <w:p w:rsidR="00DC054F" w:rsidRPr="00DD2DE3" w:rsidRDefault="009802B3">
      <w:pPr>
        <w:tabs>
          <w:tab w:val="left" w:pos="735"/>
        </w:tabs>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（六）业绩证明材料；（必须提供有效证明）</w:t>
      </w:r>
    </w:p>
    <w:p w:rsidR="00DC054F" w:rsidRPr="00DD2DE3" w:rsidRDefault="009802B3">
      <w:pPr>
        <w:tabs>
          <w:tab w:val="left" w:pos="735"/>
        </w:tabs>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（七）工作人员配置方案（包括主办律师一名、驻场律师一名，其余协办律师不限）；</w:t>
      </w:r>
    </w:p>
    <w:p w:rsidR="00DC054F" w:rsidRPr="00DD2DE3" w:rsidRDefault="009802B3">
      <w:pPr>
        <w:tabs>
          <w:tab w:val="left" w:pos="735"/>
        </w:tabs>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（八）顾问服务方案；</w:t>
      </w:r>
    </w:p>
    <w:p w:rsidR="00DC054F" w:rsidRPr="00DD2DE3" w:rsidRDefault="009802B3">
      <w:pPr>
        <w:tabs>
          <w:tab w:val="left" w:pos="735"/>
        </w:tabs>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（九）竞投人认为应该说明的其他事项。</w:t>
      </w:r>
    </w:p>
    <w:p w:rsidR="00DC054F" w:rsidRPr="00DD2DE3" w:rsidRDefault="009802B3">
      <w:pPr>
        <w:tabs>
          <w:tab w:val="left" w:pos="735"/>
        </w:tabs>
        <w:spacing w:line="360" w:lineRule="auto"/>
        <w:ind w:firstLineChars="200" w:firstLine="480"/>
        <w:jc w:val="center"/>
        <w:rPr>
          <w:rFonts w:ascii="宋体" w:hAnsi="宋体" w:cs="宋体"/>
          <w:b/>
          <w:color w:val="000000" w:themeColor="text1"/>
          <w:spacing w:val="4"/>
          <w:sz w:val="36"/>
          <w:szCs w:val="36"/>
        </w:rPr>
      </w:pPr>
      <w:r w:rsidRPr="00DD2DE3">
        <w:rPr>
          <w:rFonts w:ascii="宋体" w:hAnsi="宋体" w:cs="宋体" w:hint="eastAsia"/>
          <w:color w:val="000000" w:themeColor="text1"/>
          <w:sz w:val="24"/>
        </w:rPr>
        <w:br w:type="page"/>
      </w:r>
      <w:r w:rsidRPr="00DD2DE3">
        <w:rPr>
          <w:rFonts w:ascii="宋体" w:hAnsi="宋体" w:cs="宋体" w:hint="eastAsia"/>
          <w:b/>
          <w:color w:val="000000" w:themeColor="text1"/>
          <w:sz w:val="36"/>
          <w:szCs w:val="36"/>
        </w:rPr>
        <w:lastRenderedPageBreak/>
        <w:t>第二章</w:t>
      </w:r>
      <w:r w:rsidRPr="00DD2DE3">
        <w:rPr>
          <w:rFonts w:ascii="宋体" w:hAnsi="宋体" w:cs="宋体" w:hint="eastAsia"/>
          <w:b/>
          <w:color w:val="000000" w:themeColor="text1"/>
          <w:spacing w:val="4"/>
          <w:sz w:val="36"/>
          <w:szCs w:val="36"/>
        </w:rPr>
        <w:t xml:space="preserve"> 竞投文件的递交</w:t>
      </w:r>
    </w:p>
    <w:p w:rsidR="00DC054F" w:rsidRPr="00DD2DE3" w:rsidRDefault="00DC054F">
      <w:pPr>
        <w:tabs>
          <w:tab w:val="left" w:pos="1050"/>
        </w:tabs>
        <w:spacing w:line="360" w:lineRule="auto"/>
        <w:jc w:val="center"/>
        <w:rPr>
          <w:rFonts w:ascii="宋体" w:hAnsi="宋体" w:cs="宋体"/>
          <w:b/>
          <w:color w:val="000000" w:themeColor="text1"/>
          <w:spacing w:val="4"/>
          <w:sz w:val="24"/>
        </w:rPr>
      </w:pPr>
    </w:p>
    <w:p w:rsidR="00DC054F" w:rsidRPr="00DD2DE3" w:rsidRDefault="009802B3">
      <w:pPr>
        <w:spacing w:line="360" w:lineRule="auto"/>
        <w:ind w:firstLineChars="227" w:firstLine="565"/>
        <w:rPr>
          <w:rFonts w:ascii="宋体" w:hAnsi="宋体" w:cs="宋体"/>
          <w:b/>
          <w:color w:val="000000" w:themeColor="text1"/>
          <w:spacing w:val="4"/>
          <w:sz w:val="24"/>
        </w:rPr>
      </w:pPr>
      <w:r w:rsidRPr="00DD2DE3">
        <w:rPr>
          <w:rFonts w:ascii="宋体" w:hAnsi="宋体" w:cs="宋体" w:hint="eastAsia"/>
          <w:b/>
          <w:color w:val="000000" w:themeColor="text1"/>
          <w:spacing w:val="4"/>
          <w:sz w:val="24"/>
        </w:rPr>
        <w:t>一、竞投文件的密封和标记</w:t>
      </w:r>
    </w:p>
    <w:p w:rsidR="00DC054F" w:rsidRPr="00DD2DE3" w:rsidRDefault="009802B3">
      <w:pPr>
        <w:spacing w:line="360" w:lineRule="auto"/>
        <w:ind w:firstLineChars="200" w:firstLine="496"/>
        <w:rPr>
          <w:rFonts w:ascii="宋体" w:hAnsi="宋体" w:cs="宋体"/>
          <w:color w:val="000000" w:themeColor="text1"/>
          <w:spacing w:val="4"/>
          <w:sz w:val="24"/>
        </w:rPr>
      </w:pPr>
      <w:r w:rsidRPr="00DD2DE3">
        <w:rPr>
          <w:rFonts w:ascii="宋体" w:hAnsi="宋体" w:cs="宋体" w:hint="eastAsia"/>
          <w:color w:val="000000" w:themeColor="text1"/>
          <w:spacing w:val="4"/>
          <w:sz w:val="24"/>
        </w:rPr>
        <w:t>竞投文件应按以下方法分别装袋密封：</w:t>
      </w:r>
    </w:p>
    <w:p w:rsidR="00DC054F" w:rsidRPr="00DD2DE3" w:rsidRDefault="009802B3">
      <w:pPr>
        <w:numPr>
          <w:ilvl w:val="0"/>
          <w:numId w:val="6"/>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竞投文件密封袋内装竞投文件正副本共</w:t>
      </w:r>
      <w:r w:rsidRPr="00DD2DE3">
        <w:rPr>
          <w:rFonts w:ascii="宋体" w:hAnsi="宋体" w:cs="宋体" w:hint="eastAsia"/>
          <w:b/>
          <w:color w:val="000000" w:themeColor="text1"/>
          <w:spacing w:val="4"/>
          <w:sz w:val="24"/>
          <w:u w:val="single"/>
        </w:rPr>
        <w:t>一式三份</w:t>
      </w:r>
      <w:r w:rsidRPr="00DD2DE3">
        <w:rPr>
          <w:rFonts w:ascii="宋体" w:hAnsi="宋体" w:cs="宋体" w:hint="eastAsia"/>
          <w:color w:val="000000" w:themeColor="text1"/>
          <w:spacing w:val="4"/>
          <w:sz w:val="24"/>
        </w:rPr>
        <w:t>。封口处应有竞投全权代表的签字或竞投单位公章。封皮上写明项目名称、竞投人名称和地址，并注明“竞投文件”字样。</w:t>
      </w:r>
    </w:p>
    <w:p w:rsidR="00DC054F" w:rsidRPr="00DD2DE3" w:rsidRDefault="009802B3">
      <w:pPr>
        <w:numPr>
          <w:ilvl w:val="0"/>
          <w:numId w:val="6"/>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如果竞投人未按上述要求密封及加写标记，招选人对竞投文件的误投和提前启封概不负责。</w:t>
      </w:r>
    </w:p>
    <w:p w:rsidR="00DC054F" w:rsidRPr="00DD2DE3" w:rsidRDefault="009802B3">
      <w:pPr>
        <w:spacing w:line="360" w:lineRule="auto"/>
        <w:ind w:firstLineChars="227" w:firstLine="565"/>
        <w:rPr>
          <w:rFonts w:ascii="宋体" w:hAnsi="宋体" w:cs="宋体"/>
          <w:b/>
          <w:color w:val="000000" w:themeColor="text1"/>
          <w:spacing w:val="4"/>
          <w:sz w:val="24"/>
        </w:rPr>
      </w:pPr>
      <w:r w:rsidRPr="00DD2DE3">
        <w:rPr>
          <w:rFonts w:ascii="宋体" w:hAnsi="宋体" w:cs="宋体" w:hint="eastAsia"/>
          <w:b/>
          <w:color w:val="000000" w:themeColor="text1"/>
          <w:spacing w:val="4"/>
          <w:sz w:val="24"/>
        </w:rPr>
        <w:t>二、竞投时限及竞投截止时间</w:t>
      </w:r>
    </w:p>
    <w:p w:rsidR="00DC054F" w:rsidRPr="00DD2DE3" w:rsidRDefault="009802B3">
      <w:pPr>
        <w:numPr>
          <w:ilvl w:val="0"/>
          <w:numId w:val="7"/>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竞投人按竞选公告规定的时间、地点向招选人递交竞投文件。</w:t>
      </w:r>
    </w:p>
    <w:p w:rsidR="00DC054F" w:rsidRPr="00DD2DE3" w:rsidRDefault="009802B3">
      <w:pPr>
        <w:numPr>
          <w:ilvl w:val="0"/>
          <w:numId w:val="7"/>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竞投开始及截止时间见竞选公告，竞投文件必须在竞投截止时间前派人送达到指定的竞投地点。</w:t>
      </w:r>
    </w:p>
    <w:p w:rsidR="00DC054F" w:rsidRPr="00DD2DE3" w:rsidRDefault="009802B3">
      <w:pPr>
        <w:numPr>
          <w:ilvl w:val="0"/>
          <w:numId w:val="7"/>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竞投人的竞投文件、资料等概不退还。</w:t>
      </w:r>
    </w:p>
    <w:p w:rsidR="00DC054F" w:rsidRPr="00DD2DE3" w:rsidRDefault="009802B3">
      <w:pPr>
        <w:spacing w:line="360" w:lineRule="auto"/>
        <w:ind w:firstLineChars="227" w:firstLine="565"/>
        <w:rPr>
          <w:rFonts w:ascii="宋体" w:hAnsi="宋体" w:cs="宋体"/>
          <w:b/>
          <w:color w:val="000000" w:themeColor="text1"/>
          <w:spacing w:val="4"/>
          <w:sz w:val="24"/>
        </w:rPr>
      </w:pPr>
      <w:r w:rsidRPr="00DD2DE3">
        <w:rPr>
          <w:rFonts w:ascii="宋体" w:hAnsi="宋体" w:cs="宋体" w:hint="eastAsia"/>
          <w:b/>
          <w:color w:val="000000" w:themeColor="text1"/>
          <w:spacing w:val="4"/>
          <w:sz w:val="24"/>
        </w:rPr>
        <w:t>三、竞投文件的修改和撤回</w:t>
      </w:r>
    </w:p>
    <w:p w:rsidR="00DC054F" w:rsidRPr="00DD2DE3" w:rsidRDefault="009802B3">
      <w:pPr>
        <w:numPr>
          <w:ilvl w:val="0"/>
          <w:numId w:val="8"/>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递交竞投文件以后，如果竞投人提出书面修改和撤标要求，在竞投截止时间前送达招选人，招选人可以予以接受。</w:t>
      </w:r>
    </w:p>
    <w:p w:rsidR="00DC054F" w:rsidRPr="00DD2DE3" w:rsidRDefault="009802B3">
      <w:pPr>
        <w:numPr>
          <w:ilvl w:val="0"/>
          <w:numId w:val="8"/>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竞投人修改竞投文件的书面材料，须密封送达招选人，同时应在封套上标明“修改竞投文件（并注明竞投编号）”和“开标时启封”字样。</w:t>
      </w:r>
    </w:p>
    <w:p w:rsidR="00DC054F" w:rsidRPr="00DD2DE3" w:rsidRDefault="009802B3">
      <w:pPr>
        <w:numPr>
          <w:ilvl w:val="0"/>
          <w:numId w:val="8"/>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撤回竞投应以书面（或传真、电报）的形式通知招选人。如采取电报或传真形式撤回竞投，随后必须补充有法人代表（负责人）或授权代表签署的要求撤回竞投的正式文件。撤回竞投的时间以送达招选人或邮电到达日期为准。</w:t>
      </w:r>
    </w:p>
    <w:p w:rsidR="00DC054F" w:rsidRPr="00DD2DE3" w:rsidRDefault="009802B3">
      <w:pPr>
        <w:numPr>
          <w:ilvl w:val="0"/>
          <w:numId w:val="8"/>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竞投截止后竞投人不得撤回竞投。</w:t>
      </w:r>
    </w:p>
    <w:p w:rsidR="00DC054F" w:rsidRPr="00DD2DE3" w:rsidRDefault="009802B3">
      <w:pPr>
        <w:numPr>
          <w:ilvl w:val="0"/>
          <w:numId w:val="8"/>
        </w:numPr>
        <w:spacing w:line="360" w:lineRule="auto"/>
        <w:ind w:left="0" w:firstLine="567"/>
        <w:rPr>
          <w:rFonts w:ascii="宋体" w:hAnsi="宋体" w:cs="宋体"/>
          <w:color w:val="000000" w:themeColor="text1"/>
          <w:spacing w:val="4"/>
          <w:sz w:val="24"/>
        </w:rPr>
      </w:pPr>
      <w:r w:rsidRPr="00DD2DE3">
        <w:rPr>
          <w:rFonts w:ascii="宋体" w:hAnsi="宋体" w:cs="宋体" w:hint="eastAsia"/>
          <w:color w:val="000000" w:themeColor="text1"/>
          <w:spacing w:val="4"/>
          <w:sz w:val="24"/>
        </w:rPr>
        <w:t>竞选开始后，无论中标与否，竞投文件概不退还，请竞投人自留底稿。</w:t>
      </w:r>
    </w:p>
    <w:p w:rsidR="00DC054F" w:rsidRPr="00DD2DE3" w:rsidRDefault="00DC054F">
      <w:pPr>
        <w:spacing w:line="360" w:lineRule="auto"/>
        <w:ind w:left="567"/>
        <w:rPr>
          <w:rFonts w:ascii="宋体" w:hAnsi="宋体" w:cs="宋体"/>
          <w:color w:val="000000" w:themeColor="text1"/>
          <w:spacing w:val="4"/>
          <w:sz w:val="24"/>
        </w:rPr>
      </w:pPr>
    </w:p>
    <w:p w:rsidR="00DC054F" w:rsidRPr="00DD2DE3" w:rsidRDefault="009802B3">
      <w:pPr>
        <w:tabs>
          <w:tab w:val="left" w:pos="993"/>
        </w:tabs>
        <w:jc w:val="center"/>
        <w:outlineLvl w:val="1"/>
        <w:rPr>
          <w:rFonts w:ascii="宋体" w:hAnsi="宋体" w:cs="宋体"/>
          <w:b/>
          <w:color w:val="000000" w:themeColor="text1"/>
          <w:sz w:val="36"/>
          <w:szCs w:val="36"/>
        </w:rPr>
      </w:pPr>
      <w:r w:rsidRPr="00DD2DE3">
        <w:rPr>
          <w:rFonts w:ascii="宋体" w:hAnsi="宋体" w:cs="宋体" w:hint="eastAsia"/>
          <w:color w:val="000000" w:themeColor="text1"/>
          <w:kern w:val="0"/>
          <w:sz w:val="24"/>
        </w:rPr>
        <w:br w:type="page"/>
      </w:r>
      <w:r w:rsidRPr="00DD2DE3">
        <w:rPr>
          <w:rFonts w:ascii="宋体" w:hAnsi="宋体" w:cs="宋体" w:hint="eastAsia"/>
          <w:b/>
          <w:color w:val="000000" w:themeColor="text1"/>
          <w:sz w:val="36"/>
          <w:szCs w:val="36"/>
        </w:rPr>
        <w:lastRenderedPageBreak/>
        <w:t>第三章 评审、选定</w:t>
      </w:r>
    </w:p>
    <w:p w:rsidR="00DC054F" w:rsidRPr="00DD2DE3" w:rsidRDefault="00DC054F">
      <w:pPr>
        <w:tabs>
          <w:tab w:val="left" w:pos="993"/>
        </w:tabs>
        <w:jc w:val="left"/>
        <w:outlineLvl w:val="1"/>
        <w:rPr>
          <w:rFonts w:ascii="宋体" w:hAnsi="宋体" w:cs="宋体"/>
          <w:b/>
          <w:color w:val="000000" w:themeColor="text1"/>
          <w:sz w:val="24"/>
        </w:rPr>
      </w:pPr>
    </w:p>
    <w:p w:rsidR="00DC054F" w:rsidRPr="00DD2DE3" w:rsidRDefault="009802B3">
      <w:pPr>
        <w:tabs>
          <w:tab w:val="left" w:pos="993"/>
        </w:tabs>
        <w:spacing w:line="360" w:lineRule="auto"/>
        <w:ind w:firstLineChars="235" w:firstLine="566"/>
        <w:jc w:val="left"/>
        <w:outlineLvl w:val="1"/>
        <w:rPr>
          <w:rFonts w:ascii="宋体" w:hAnsi="宋体" w:cs="宋体"/>
          <w:b/>
          <w:color w:val="000000" w:themeColor="text1"/>
          <w:sz w:val="24"/>
        </w:rPr>
      </w:pPr>
      <w:r w:rsidRPr="00DD2DE3">
        <w:rPr>
          <w:rFonts w:ascii="宋体" w:hAnsi="宋体" w:cs="宋体" w:hint="eastAsia"/>
          <w:b/>
          <w:color w:val="000000" w:themeColor="text1"/>
          <w:sz w:val="24"/>
        </w:rPr>
        <w:t>一、开启</w:t>
      </w:r>
    </w:p>
    <w:p w:rsidR="00DC054F" w:rsidRPr="00DD2DE3" w:rsidRDefault="009802B3">
      <w:pPr>
        <w:widowControl/>
        <w:numPr>
          <w:ilvl w:val="0"/>
          <w:numId w:val="9"/>
        </w:numPr>
        <w:tabs>
          <w:tab w:val="left" w:pos="0"/>
          <w:tab w:val="left" w:pos="993"/>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竞投截止时间后另行安排评审时间。</w:t>
      </w:r>
    </w:p>
    <w:p w:rsidR="00DC054F" w:rsidRPr="00DD2DE3" w:rsidRDefault="009802B3">
      <w:pPr>
        <w:widowControl/>
        <w:numPr>
          <w:ilvl w:val="0"/>
          <w:numId w:val="9"/>
        </w:numPr>
        <w:tabs>
          <w:tab w:val="left" w:pos="0"/>
          <w:tab w:val="left" w:pos="993"/>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评审会上，经检查密封完好的竞投文件，由工作人员当众拆封，宣读竞投人名称、竞投价格和竞投文件的其他主要内容。</w:t>
      </w:r>
    </w:p>
    <w:p w:rsidR="00DC054F" w:rsidRPr="00DD2DE3" w:rsidRDefault="009802B3">
      <w:pPr>
        <w:widowControl/>
        <w:numPr>
          <w:ilvl w:val="0"/>
          <w:numId w:val="9"/>
        </w:numPr>
        <w:tabs>
          <w:tab w:val="left" w:pos="0"/>
          <w:tab w:val="left" w:pos="993"/>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竞投截止时间前，接收的通过资格及符合性审查的竞投人少于三家时，则竞选失败，已递交的竞投文件原封退回。</w:t>
      </w:r>
    </w:p>
    <w:p w:rsidR="00DC054F" w:rsidRPr="00DD2DE3" w:rsidRDefault="009802B3">
      <w:pPr>
        <w:widowControl/>
        <w:numPr>
          <w:ilvl w:val="0"/>
          <w:numId w:val="9"/>
        </w:numPr>
        <w:tabs>
          <w:tab w:val="left" w:pos="0"/>
          <w:tab w:val="left" w:pos="993"/>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招选人指定的记录人应在开启记录表上记录开启内容，并当场公示。</w:t>
      </w:r>
    </w:p>
    <w:p w:rsidR="00DC054F" w:rsidRPr="00DD2DE3" w:rsidRDefault="009802B3">
      <w:pPr>
        <w:tabs>
          <w:tab w:val="left" w:pos="993"/>
        </w:tabs>
        <w:spacing w:line="360" w:lineRule="auto"/>
        <w:ind w:firstLineChars="235" w:firstLine="566"/>
        <w:jc w:val="left"/>
        <w:outlineLvl w:val="1"/>
        <w:rPr>
          <w:rFonts w:ascii="宋体" w:hAnsi="宋体" w:cs="宋体"/>
          <w:b/>
          <w:color w:val="000000" w:themeColor="text1"/>
          <w:sz w:val="24"/>
        </w:rPr>
      </w:pPr>
      <w:bookmarkStart w:id="2" w:name="_Toc427828607"/>
      <w:bookmarkStart w:id="3" w:name="_Toc427828557"/>
      <w:bookmarkStart w:id="4" w:name="_Toc428434852"/>
      <w:r w:rsidRPr="00DD2DE3">
        <w:rPr>
          <w:rFonts w:ascii="宋体" w:hAnsi="宋体" w:cs="宋体" w:hint="eastAsia"/>
          <w:b/>
          <w:color w:val="000000" w:themeColor="text1"/>
          <w:sz w:val="24"/>
        </w:rPr>
        <w:t>二、评审</w:t>
      </w:r>
      <w:bookmarkEnd w:id="2"/>
      <w:bookmarkEnd w:id="3"/>
      <w:bookmarkEnd w:id="4"/>
    </w:p>
    <w:p w:rsidR="00DC054F" w:rsidRPr="00DD2DE3" w:rsidRDefault="009802B3">
      <w:pPr>
        <w:widowControl/>
        <w:numPr>
          <w:ilvl w:val="0"/>
          <w:numId w:val="10"/>
        </w:numPr>
        <w:tabs>
          <w:tab w:val="left" w:pos="0"/>
        </w:tabs>
        <w:spacing w:line="360" w:lineRule="auto"/>
        <w:ind w:left="0" w:firstLine="567"/>
        <w:rPr>
          <w:rFonts w:ascii="宋体" w:hAnsi="宋体" w:cs="宋体"/>
          <w:color w:val="000000" w:themeColor="text1"/>
          <w:sz w:val="24"/>
        </w:rPr>
      </w:pPr>
      <w:bookmarkStart w:id="5" w:name="_Toc264203536"/>
      <w:bookmarkStart w:id="6" w:name="_Toc101843129"/>
      <w:bookmarkStart w:id="7" w:name="_Toc101775129"/>
      <w:bookmarkStart w:id="8" w:name="_Toc101951267"/>
      <w:bookmarkStart w:id="9" w:name="_Toc101771376"/>
      <w:r w:rsidRPr="00DD2DE3">
        <w:rPr>
          <w:rFonts w:ascii="宋体" w:hAnsi="宋体" w:cs="宋体" w:hint="eastAsia"/>
          <w:color w:val="000000" w:themeColor="text1"/>
          <w:sz w:val="24"/>
        </w:rPr>
        <w:t>本次</w:t>
      </w:r>
      <w:proofErr w:type="gramStart"/>
      <w:r w:rsidRPr="00DD2DE3">
        <w:rPr>
          <w:rFonts w:ascii="宋体" w:hAnsi="宋体" w:cs="宋体" w:hint="eastAsia"/>
          <w:color w:val="000000" w:themeColor="text1"/>
          <w:sz w:val="24"/>
        </w:rPr>
        <w:t>竞选按</w:t>
      </w:r>
      <w:proofErr w:type="gramEnd"/>
      <w:r w:rsidRPr="00DD2DE3">
        <w:rPr>
          <w:rFonts w:ascii="宋体" w:hAnsi="宋体" w:cs="宋体" w:hint="eastAsia"/>
          <w:color w:val="000000" w:themeColor="text1"/>
          <w:sz w:val="24"/>
        </w:rPr>
        <w:t>相关规定组成评审小组（共5人），另由行政综合部进行现场监督。评审将本着公平、公正、科学、择优的原则，严格按照法律法规和竞选文件的要求推荐评审结果。</w:t>
      </w:r>
    </w:p>
    <w:p w:rsidR="00DC054F" w:rsidRPr="00DD2DE3" w:rsidRDefault="009802B3">
      <w:pPr>
        <w:widowControl/>
        <w:numPr>
          <w:ilvl w:val="0"/>
          <w:numId w:val="10"/>
        </w:numPr>
        <w:tabs>
          <w:tab w:val="left" w:pos="0"/>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本次评审采用综合评分法（具体评审标准见附件）。</w:t>
      </w:r>
    </w:p>
    <w:p w:rsidR="00DC054F" w:rsidRPr="00DD2DE3" w:rsidRDefault="009802B3">
      <w:pPr>
        <w:widowControl/>
        <w:numPr>
          <w:ilvl w:val="0"/>
          <w:numId w:val="10"/>
        </w:numPr>
        <w:tabs>
          <w:tab w:val="left" w:pos="0"/>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pacing w:val="4"/>
          <w:sz w:val="24"/>
        </w:rPr>
        <w:t>竞投人不得要求查阅或要求公开评审情况和其他人的投标文件。</w:t>
      </w:r>
    </w:p>
    <w:p w:rsidR="00DC054F" w:rsidRPr="00DD2DE3" w:rsidRDefault="009802B3">
      <w:pPr>
        <w:tabs>
          <w:tab w:val="left" w:pos="993"/>
        </w:tabs>
        <w:spacing w:line="360" w:lineRule="auto"/>
        <w:ind w:firstLineChars="235" w:firstLine="566"/>
        <w:jc w:val="left"/>
        <w:outlineLvl w:val="1"/>
        <w:rPr>
          <w:rFonts w:ascii="宋体" w:hAnsi="宋体" w:cs="宋体"/>
          <w:b/>
          <w:color w:val="000000" w:themeColor="text1"/>
          <w:sz w:val="24"/>
        </w:rPr>
      </w:pPr>
      <w:bookmarkStart w:id="10" w:name="_Toc427828608"/>
      <w:bookmarkStart w:id="11" w:name="_Toc427828558"/>
      <w:bookmarkStart w:id="12" w:name="_Toc428434853"/>
      <w:r w:rsidRPr="00DD2DE3">
        <w:rPr>
          <w:rFonts w:ascii="宋体" w:hAnsi="宋体" w:cs="宋体" w:hint="eastAsia"/>
          <w:b/>
          <w:color w:val="000000" w:themeColor="text1"/>
          <w:sz w:val="24"/>
        </w:rPr>
        <w:t>三、评审程序</w:t>
      </w:r>
      <w:bookmarkEnd w:id="5"/>
      <w:bookmarkEnd w:id="6"/>
      <w:bookmarkEnd w:id="7"/>
      <w:bookmarkEnd w:id="8"/>
      <w:bookmarkEnd w:id="9"/>
      <w:bookmarkEnd w:id="10"/>
      <w:bookmarkEnd w:id="11"/>
      <w:bookmarkEnd w:id="12"/>
    </w:p>
    <w:p w:rsidR="00DC054F" w:rsidRPr="00DD2DE3" w:rsidRDefault="009802B3">
      <w:pPr>
        <w:widowControl/>
        <w:numPr>
          <w:ilvl w:val="0"/>
          <w:numId w:val="11"/>
        </w:numPr>
        <w:tabs>
          <w:tab w:val="left" w:pos="0"/>
          <w:tab w:val="left" w:pos="993"/>
        </w:tabs>
        <w:spacing w:line="360" w:lineRule="auto"/>
        <w:ind w:firstLine="147"/>
        <w:rPr>
          <w:rFonts w:ascii="宋体" w:hAnsi="宋体" w:cs="宋体"/>
          <w:b/>
          <w:color w:val="000000" w:themeColor="text1"/>
          <w:sz w:val="24"/>
        </w:rPr>
      </w:pPr>
      <w:r w:rsidRPr="00DD2DE3">
        <w:rPr>
          <w:rFonts w:ascii="宋体" w:hAnsi="宋体" w:cs="宋体" w:hint="eastAsia"/>
          <w:b/>
          <w:color w:val="000000" w:themeColor="text1"/>
          <w:sz w:val="24"/>
        </w:rPr>
        <w:t>竞投文件资格及符合性审查</w:t>
      </w:r>
    </w:p>
    <w:p w:rsidR="00DC054F" w:rsidRPr="00DD2DE3" w:rsidRDefault="009802B3" w:rsidP="006715B7">
      <w:pPr>
        <w:widowControl/>
        <w:numPr>
          <w:ilvl w:val="0"/>
          <w:numId w:val="12"/>
        </w:numPr>
        <w:tabs>
          <w:tab w:val="left" w:pos="0"/>
          <w:tab w:val="left" w:pos="720"/>
          <w:tab w:val="left" w:pos="840"/>
          <w:tab w:val="left" w:pos="1080"/>
        </w:tabs>
        <w:spacing w:line="360" w:lineRule="auto"/>
        <w:ind w:left="0" w:firstLineChars="177" w:firstLine="425"/>
        <w:rPr>
          <w:rFonts w:ascii="宋体" w:hAnsi="宋体" w:cs="宋体"/>
          <w:color w:val="000000" w:themeColor="text1"/>
          <w:sz w:val="24"/>
        </w:rPr>
      </w:pPr>
      <w:r w:rsidRPr="00DD2DE3">
        <w:rPr>
          <w:rFonts w:ascii="宋体" w:hAnsi="宋体" w:cs="宋体" w:hint="eastAsia"/>
          <w:color w:val="000000" w:themeColor="text1"/>
          <w:sz w:val="24"/>
        </w:rPr>
        <w:t>评审小组将根据竞选文件的规定，对各竞投文件进行资格及符合性审查（具体审查标准见附件五）。</w:t>
      </w:r>
    </w:p>
    <w:p w:rsidR="00DC054F" w:rsidRPr="00DD2DE3" w:rsidRDefault="009802B3" w:rsidP="006715B7">
      <w:pPr>
        <w:widowControl/>
        <w:numPr>
          <w:ilvl w:val="0"/>
          <w:numId w:val="12"/>
        </w:numPr>
        <w:tabs>
          <w:tab w:val="left" w:pos="0"/>
          <w:tab w:val="left" w:pos="720"/>
          <w:tab w:val="left" w:pos="840"/>
          <w:tab w:val="left" w:pos="1080"/>
        </w:tabs>
        <w:spacing w:line="360" w:lineRule="auto"/>
        <w:ind w:left="0" w:firstLineChars="177" w:firstLine="425"/>
        <w:rPr>
          <w:rFonts w:ascii="宋体" w:hAnsi="宋体" w:cs="宋体"/>
          <w:color w:val="000000" w:themeColor="text1"/>
          <w:sz w:val="24"/>
        </w:rPr>
      </w:pPr>
      <w:r w:rsidRPr="00DD2DE3">
        <w:rPr>
          <w:rFonts w:ascii="宋体" w:hAnsi="宋体" w:cs="宋体" w:hint="eastAsia"/>
          <w:color w:val="000000" w:themeColor="text1"/>
          <w:sz w:val="24"/>
        </w:rPr>
        <w:t>符合性审查结论意见采取少数服从多数原则，即超过半数评审人员的结论为“通过”则该竞投人通过资格及符合性审查，否则不通过。</w:t>
      </w:r>
    </w:p>
    <w:p w:rsidR="00DC054F" w:rsidRPr="00DD2DE3" w:rsidRDefault="009802B3" w:rsidP="006715B7">
      <w:pPr>
        <w:widowControl/>
        <w:numPr>
          <w:ilvl w:val="0"/>
          <w:numId w:val="12"/>
        </w:numPr>
        <w:tabs>
          <w:tab w:val="left" w:pos="0"/>
          <w:tab w:val="left" w:pos="720"/>
          <w:tab w:val="left" w:pos="840"/>
          <w:tab w:val="left" w:pos="1080"/>
        </w:tabs>
        <w:spacing w:line="360" w:lineRule="auto"/>
        <w:ind w:left="0" w:firstLineChars="177" w:firstLine="425"/>
        <w:rPr>
          <w:rFonts w:ascii="宋体" w:hAnsi="宋体" w:cs="宋体"/>
          <w:color w:val="000000" w:themeColor="text1"/>
          <w:sz w:val="24"/>
        </w:rPr>
      </w:pPr>
      <w:r w:rsidRPr="00DD2DE3">
        <w:rPr>
          <w:rFonts w:ascii="宋体" w:hAnsi="宋体" w:cs="宋体" w:hint="eastAsia"/>
          <w:color w:val="000000" w:themeColor="text1"/>
          <w:sz w:val="24"/>
        </w:rPr>
        <w:t>不能通过资格及符合性审查的竞投文件，不得参与综合评审打分。</w:t>
      </w:r>
    </w:p>
    <w:p w:rsidR="00DC054F" w:rsidRPr="00DD2DE3" w:rsidRDefault="009802B3">
      <w:pPr>
        <w:widowControl/>
        <w:numPr>
          <w:ilvl w:val="0"/>
          <w:numId w:val="11"/>
        </w:numPr>
        <w:tabs>
          <w:tab w:val="left" w:pos="0"/>
          <w:tab w:val="left" w:pos="993"/>
        </w:tabs>
        <w:spacing w:line="360" w:lineRule="auto"/>
        <w:ind w:firstLine="147"/>
        <w:rPr>
          <w:rFonts w:ascii="宋体" w:hAnsi="宋体" w:cs="宋体"/>
          <w:b/>
          <w:color w:val="000000" w:themeColor="text1"/>
          <w:sz w:val="24"/>
        </w:rPr>
      </w:pPr>
      <w:r w:rsidRPr="00DD2DE3">
        <w:rPr>
          <w:rFonts w:ascii="宋体" w:hAnsi="宋体" w:cs="宋体" w:hint="eastAsia"/>
          <w:b/>
          <w:color w:val="000000" w:themeColor="text1"/>
          <w:sz w:val="24"/>
        </w:rPr>
        <w:t>竞投文件的澄清</w:t>
      </w:r>
    </w:p>
    <w:p w:rsidR="00DC054F" w:rsidRPr="00DD2DE3" w:rsidRDefault="009802B3">
      <w:pPr>
        <w:widowControl/>
        <w:numPr>
          <w:ilvl w:val="0"/>
          <w:numId w:val="13"/>
        </w:numPr>
        <w:tabs>
          <w:tab w:val="left" w:pos="0"/>
          <w:tab w:val="left" w:pos="720"/>
          <w:tab w:val="left" w:pos="840"/>
          <w:tab w:val="left" w:pos="1080"/>
        </w:tabs>
        <w:spacing w:line="360" w:lineRule="auto"/>
        <w:ind w:left="0" w:firstLine="426"/>
        <w:rPr>
          <w:rFonts w:ascii="宋体" w:hAnsi="宋体" w:cs="宋体"/>
          <w:color w:val="000000" w:themeColor="text1"/>
          <w:sz w:val="24"/>
        </w:rPr>
      </w:pPr>
      <w:r w:rsidRPr="00DD2DE3">
        <w:rPr>
          <w:rFonts w:ascii="宋体" w:hAnsi="宋体" w:cs="宋体" w:hint="eastAsia"/>
          <w:color w:val="000000" w:themeColor="text1"/>
          <w:sz w:val="24"/>
        </w:rPr>
        <w:t>对竞投文件中含义不明确、同类问题表述不一致或者有明显文字和计算错误的内容，评审小组可以书面形式要求竞投人</w:t>
      </w:r>
      <w:proofErr w:type="gramStart"/>
      <w:r w:rsidRPr="00DD2DE3">
        <w:rPr>
          <w:rFonts w:ascii="宋体" w:hAnsi="宋体" w:cs="宋体" w:hint="eastAsia"/>
          <w:color w:val="000000" w:themeColor="text1"/>
          <w:sz w:val="24"/>
        </w:rPr>
        <w:t>作出</w:t>
      </w:r>
      <w:proofErr w:type="gramEnd"/>
      <w:r w:rsidRPr="00DD2DE3">
        <w:rPr>
          <w:rFonts w:ascii="宋体" w:hAnsi="宋体" w:cs="宋体" w:hint="eastAsia"/>
          <w:color w:val="000000" w:themeColor="text1"/>
          <w:sz w:val="24"/>
        </w:rPr>
        <w:t>必要的澄清、说明或者纠正。</w:t>
      </w:r>
    </w:p>
    <w:p w:rsidR="00DC054F" w:rsidRPr="00DD2DE3" w:rsidRDefault="009802B3">
      <w:pPr>
        <w:widowControl/>
        <w:numPr>
          <w:ilvl w:val="0"/>
          <w:numId w:val="13"/>
        </w:numPr>
        <w:tabs>
          <w:tab w:val="left" w:pos="0"/>
          <w:tab w:val="left" w:pos="720"/>
          <w:tab w:val="left" w:pos="840"/>
          <w:tab w:val="left" w:pos="1080"/>
        </w:tabs>
        <w:spacing w:line="360" w:lineRule="auto"/>
        <w:ind w:left="0" w:firstLine="426"/>
        <w:rPr>
          <w:rFonts w:ascii="宋体" w:hAnsi="宋体" w:cs="宋体"/>
          <w:color w:val="000000" w:themeColor="text1"/>
          <w:sz w:val="24"/>
        </w:rPr>
      </w:pPr>
      <w:r w:rsidRPr="00DD2DE3">
        <w:rPr>
          <w:rFonts w:ascii="宋体" w:hAnsi="宋体" w:cs="宋体" w:hint="eastAsia"/>
          <w:color w:val="000000" w:themeColor="text1"/>
          <w:sz w:val="24"/>
        </w:rPr>
        <w:t>竞投人的澄清、说明或者补正应当采用书面形式，由其授权的代表签字，并不得超出竞投文件的范围或者改变竞投文件的实质性内容。</w:t>
      </w:r>
    </w:p>
    <w:p w:rsidR="00DC054F" w:rsidRPr="00DD2DE3" w:rsidRDefault="009802B3">
      <w:pPr>
        <w:widowControl/>
        <w:numPr>
          <w:ilvl w:val="0"/>
          <w:numId w:val="13"/>
        </w:numPr>
        <w:tabs>
          <w:tab w:val="left" w:pos="0"/>
          <w:tab w:val="left" w:pos="720"/>
          <w:tab w:val="left" w:pos="840"/>
          <w:tab w:val="left" w:pos="1080"/>
        </w:tabs>
        <w:spacing w:line="360" w:lineRule="auto"/>
        <w:ind w:left="0" w:firstLine="426"/>
        <w:rPr>
          <w:rFonts w:ascii="宋体" w:hAnsi="宋体" w:cs="宋体"/>
          <w:color w:val="000000" w:themeColor="text1"/>
          <w:sz w:val="24"/>
        </w:rPr>
      </w:pPr>
      <w:r w:rsidRPr="00DD2DE3">
        <w:rPr>
          <w:rFonts w:ascii="宋体" w:hAnsi="宋体" w:cs="宋体" w:hint="eastAsia"/>
          <w:color w:val="000000" w:themeColor="text1"/>
          <w:sz w:val="24"/>
        </w:rPr>
        <w:t>除上述规定的情形之外，评审小组在评审过程中，不得接收来自评审现场以外的任何形式的文件资料。</w:t>
      </w:r>
    </w:p>
    <w:p w:rsidR="00DC054F" w:rsidRPr="00DD2DE3" w:rsidRDefault="009802B3">
      <w:pPr>
        <w:widowControl/>
        <w:numPr>
          <w:ilvl w:val="0"/>
          <w:numId w:val="11"/>
        </w:numPr>
        <w:tabs>
          <w:tab w:val="left" w:pos="0"/>
          <w:tab w:val="left" w:pos="993"/>
        </w:tabs>
        <w:spacing w:line="360" w:lineRule="auto"/>
        <w:ind w:firstLine="147"/>
        <w:rPr>
          <w:rFonts w:ascii="宋体" w:hAnsi="宋体" w:cs="宋体"/>
          <w:b/>
          <w:color w:val="000000" w:themeColor="text1"/>
          <w:sz w:val="24"/>
        </w:rPr>
      </w:pPr>
      <w:r w:rsidRPr="00DD2DE3">
        <w:rPr>
          <w:rFonts w:ascii="宋体" w:hAnsi="宋体" w:cs="宋体" w:hint="eastAsia"/>
          <w:b/>
          <w:color w:val="000000" w:themeColor="text1"/>
          <w:sz w:val="24"/>
        </w:rPr>
        <w:lastRenderedPageBreak/>
        <w:t>竞投人答辩</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本次服务采购，不设现场答辩。</w:t>
      </w:r>
    </w:p>
    <w:p w:rsidR="00DC054F" w:rsidRPr="00DD2DE3" w:rsidRDefault="009802B3">
      <w:pPr>
        <w:widowControl/>
        <w:numPr>
          <w:ilvl w:val="0"/>
          <w:numId w:val="11"/>
        </w:numPr>
        <w:tabs>
          <w:tab w:val="left" w:pos="0"/>
          <w:tab w:val="left" w:pos="993"/>
        </w:tabs>
        <w:spacing w:line="360" w:lineRule="auto"/>
        <w:ind w:firstLine="147"/>
        <w:rPr>
          <w:rFonts w:ascii="宋体" w:hAnsi="宋体" w:cs="宋体"/>
          <w:b/>
          <w:color w:val="000000" w:themeColor="text1"/>
          <w:sz w:val="24"/>
        </w:rPr>
      </w:pPr>
      <w:r w:rsidRPr="00DD2DE3">
        <w:rPr>
          <w:rFonts w:ascii="宋体" w:hAnsi="宋体" w:cs="宋体" w:hint="eastAsia"/>
          <w:b/>
          <w:color w:val="000000" w:themeColor="text1"/>
          <w:sz w:val="24"/>
        </w:rPr>
        <w:t>综合评审</w:t>
      </w:r>
    </w:p>
    <w:p w:rsidR="00DC054F" w:rsidRPr="00DD2DE3" w:rsidRDefault="009802B3">
      <w:pPr>
        <w:widowControl/>
        <w:numPr>
          <w:ilvl w:val="0"/>
          <w:numId w:val="14"/>
        </w:numPr>
        <w:tabs>
          <w:tab w:val="left" w:pos="0"/>
          <w:tab w:val="left" w:pos="720"/>
          <w:tab w:val="left" w:pos="840"/>
          <w:tab w:val="left" w:pos="1080"/>
        </w:tabs>
        <w:spacing w:line="360" w:lineRule="auto"/>
        <w:ind w:left="0" w:firstLine="426"/>
        <w:rPr>
          <w:rFonts w:ascii="宋体" w:hAnsi="宋体" w:cs="宋体"/>
          <w:color w:val="000000" w:themeColor="text1"/>
          <w:sz w:val="24"/>
        </w:rPr>
      </w:pPr>
      <w:r w:rsidRPr="00DD2DE3">
        <w:rPr>
          <w:rFonts w:ascii="宋体" w:hAnsi="宋体" w:cs="宋体" w:hint="eastAsia"/>
          <w:color w:val="000000" w:themeColor="text1"/>
          <w:sz w:val="24"/>
        </w:rPr>
        <w:t xml:space="preserve">由评审人员对所有有效竞投文件进行评审和打分，评审内容见附表。 </w:t>
      </w:r>
    </w:p>
    <w:p w:rsidR="00DC054F" w:rsidRPr="00DD2DE3" w:rsidRDefault="009802B3">
      <w:pPr>
        <w:widowControl/>
        <w:numPr>
          <w:ilvl w:val="0"/>
          <w:numId w:val="14"/>
        </w:numPr>
        <w:tabs>
          <w:tab w:val="left" w:pos="0"/>
          <w:tab w:val="left" w:pos="720"/>
          <w:tab w:val="left" w:pos="840"/>
          <w:tab w:val="left" w:pos="1080"/>
        </w:tabs>
        <w:spacing w:line="360" w:lineRule="auto"/>
        <w:ind w:left="0" w:firstLine="426"/>
        <w:rPr>
          <w:rFonts w:ascii="宋体" w:hAnsi="宋体" w:cs="宋体"/>
          <w:color w:val="000000" w:themeColor="text1"/>
          <w:sz w:val="24"/>
        </w:rPr>
      </w:pPr>
      <w:r w:rsidRPr="00DD2DE3">
        <w:rPr>
          <w:rFonts w:ascii="宋体" w:hAnsi="宋体" w:cs="宋体" w:hint="eastAsia"/>
          <w:color w:val="000000" w:themeColor="text1"/>
          <w:sz w:val="24"/>
        </w:rPr>
        <w:t>将每一个评审人员的评分进行汇总，得出该竞投人的综合评分。</w:t>
      </w:r>
    </w:p>
    <w:p w:rsidR="00DC054F" w:rsidRPr="00DD2DE3" w:rsidRDefault="009802B3">
      <w:pPr>
        <w:widowControl/>
        <w:numPr>
          <w:ilvl w:val="0"/>
          <w:numId w:val="14"/>
        </w:numPr>
        <w:tabs>
          <w:tab w:val="left" w:pos="0"/>
          <w:tab w:val="left" w:pos="720"/>
          <w:tab w:val="left" w:pos="840"/>
          <w:tab w:val="left" w:pos="1080"/>
        </w:tabs>
        <w:spacing w:line="360" w:lineRule="auto"/>
        <w:ind w:left="0" w:firstLine="426"/>
        <w:rPr>
          <w:rFonts w:ascii="宋体" w:hAnsi="宋体" w:cs="宋体"/>
          <w:color w:val="000000" w:themeColor="text1"/>
          <w:sz w:val="24"/>
        </w:rPr>
      </w:pPr>
      <w:r w:rsidRPr="00DD2DE3">
        <w:rPr>
          <w:rFonts w:ascii="宋体" w:hAnsi="宋体" w:cs="宋体" w:hint="eastAsia"/>
          <w:color w:val="000000" w:themeColor="text1"/>
          <w:sz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DC054F" w:rsidRPr="00DD2DE3" w:rsidRDefault="009802B3">
      <w:pPr>
        <w:widowControl/>
        <w:tabs>
          <w:tab w:val="left" w:pos="0"/>
          <w:tab w:val="left" w:pos="720"/>
          <w:tab w:val="left" w:pos="840"/>
          <w:tab w:val="left" w:pos="1080"/>
        </w:tabs>
        <w:spacing w:line="360" w:lineRule="auto"/>
        <w:ind w:left="426"/>
        <w:rPr>
          <w:rFonts w:ascii="宋体" w:hAnsi="宋体" w:cs="宋体"/>
          <w:color w:val="000000" w:themeColor="text1"/>
          <w:sz w:val="24"/>
        </w:rPr>
      </w:pPr>
      <w:r w:rsidRPr="00DD2DE3">
        <w:rPr>
          <w:rFonts w:ascii="宋体" w:hAnsi="宋体" w:cs="宋体" w:hint="eastAsia"/>
          <w:color w:val="000000" w:themeColor="text1"/>
          <w:sz w:val="24"/>
        </w:rPr>
        <w:t>4.评审全过程由相关单位的行政综合</w:t>
      </w:r>
      <w:proofErr w:type="gramStart"/>
      <w:r w:rsidRPr="00DD2DE3">
        <w:rPr>
          <w:rFonts w:ascii="宋体" w:hAnsi="宋体" w:cs="宋体" w:hint="eastAsia"/>
          <w:color w:val="000000" w:themeColor="text1"/>
          <w:sz w:val="24"/>
        </w:rPr>
        <w:t>部现场</w:t>
      </w:r>
      <w:proofErr w:type="gramEnd"/>
      <w:r w:rsidRPr="00DD2DE3">
        <w:rPr>
          <w:rFonts w:ascii="宋体" w:hAnsi="宋体" w:cs="宋体" w:hint="eastAsia"/>
          <w:color w:val="000000" w:themeColor="text1"/>
          <w:sz w:val="24"/>
        </w:rPr>
        <w:t>见证。</w:t>
      </w:r>
    </w:p>
    <w:p w:rsidR="00DC054F" w:rsidRPr="00DD2DE3" w:rsidRDefault="009802B3">
      <w:pPr>
        <w:tabs>
          <w:tab w:val="left" w:pos="993"/>
        </w:tabs>
        <w:spacing w:line="360" w:lineRule="auto"/>
        <w:ind w:firstLineChars="235" w:firstLine="566"/>
        <w:jc w:val="left"/>
        <w:outlineLvl w:val="1"/>
        <w:rPr>
          <w:rFonts w:ascii="宋体" w:hAnsi="宋体" w:cs="宋体"/>
          <w:b/>
          <w:color w:val="000000" w:themeColor="text1"/>
          <w:sz w:val="24"/>
        </w:rPr>
      </w:pPr>
      <w:r w:rsidRPr="00DD2DE3">
        <w:rPr>
          <w:rFonts w:ascii="宋体" w:hAnsi="宋体" w:cs="宋体" w:hint="eastAsia"/>
          <w:b/>
          <w:color w:val="000000" w:themeColor="text1"/>
          <w:sz w:val="24"/>
        </w:rPr>
        <w:t>四、合同签订</w:t>
      </w:r>
    </w:p>
    <w:p w:rsidR="00DC054F" w:rsidRPr="00DD2DE3" w:rsidRDefault="009802B3">
      <w:pPr>
        <w:numPr>
          <w:ilvl w:val="0"/>
          <w:numId w:val="15"/>
        </w:numPr>
        <w:spacing w:line="360" w:lineRule="auto"/>
        <w:jc w:val="left"/>
        <w:rPr>
          <w:rFonts w:ascii="宋体" w:hAnsi="宋体" w:cs="宋体"/>
          <w:b/>
          <w:color w:val="000000" w:themeColor="text1"/>
          <w:sz w:val="24"/>
        </w:rPr>
      </w:pPr>
      <w:r w:rsidRPr="00DD2DE3">
        <w:rPr>
          <w:rFonts w:ascii="宋体" w:hAnsi="宋体" w:cs="宋体" w:hint="eastAsia"/>
          <w:color w:val="000000" w:themeColor="text1"/>
          <w:sz w:val="24"/>
        </w:rPr>
        <w:t>在评审工作完成后</w:t>
      </w:r>
      <w:r w:rsidRPr="00DD2DE3">
        <w:rPr>
          <w:rFonts w:ascii="宋体" w:hAnsi="宋体" w:cs="宋体" w:hint="eastAsia"/>
          <w:color w:val="000000" w:themeColor="text1"/>
          <w:sz w:val="24"/>
          <w:u w:val="single"/>
        </w:rPr>
        <w:t xml:space="preserve"> 7 </w:t>
      </w:r>
      <w:proofErr w:type="gramStart"/>
      <w:r w:rsidRPr="00DD2DE3">
        <w:rPr>
          <w:rFonts w:ascii="宋体" w:hAnsi="宋体" w:cs="宋体" w:hint="eastAsia"/>
          <w:color w:val="000000" w:themeColor="text1"/>
          <w:sz w:val="24"/>
        </w:rPr>
        <w:t>个</w:t>
      </w:r>
      <w:proofErr w:type="gramEnd"/>
      <w:r w:rsidRPr="00DD2DE3">
        <w:rPr>
          <w:rFonts w:ascii="宋体" w:hAnsi="宋体" w:cs="宋体" w:hint="eastAsia"/>
          <w:color w:val="000000" w:themeColor="text1"/>
          <w:sz w:val="24"/>
        </w:rPr>
        <w:t>工作日内，招选人将书面通知中选单位，未</w:t>
      </w:r>
    </w:p>
    <w:p w:rsidR="00DC054F" w:rsidRPr="00DD2DE3" w:rsidRDefault="009802B3">
      <w:pPr>
        <w:spacing w:line="360" w:lineRule="auto"/>
        <w:jc w:val="left"/>
        <w:rPr>
          <w:rFonts w:ascii="宋体" w:hAnsi="宋体" w:cs="宋体"/>
          <w:b/>
          <w:color w:val="000000" w:themeColor="text1"/>
          <w:sz w:val="24"/>
        </w:rPr>
      </w:pPr>
      <w:r w:rsidRPr="00DD2DE3">
        <w:rPr>
          <w:rFonts w:ascii="宋体" w:hAnsi="宋体" w:cs="宋体" w:hint="eastAsia"/>
          <w:color w:val="000000" w:themeColor="text1"/>
          <w:sz w:val="24"/>
        </w:rPr>
        <w:t>中选单位将</w:t>
      </w:r>
      <w:proofErr w:type="gramStart"/>
      <w:r w:rsidRPr="00DD2DE3">
        <w:rPr>
          <w:rFonts w:ascii="宋体" w:hAnsi="宋体" w:cs="宋体" w:hint="eastAsia"/>
          <w:color w:val="000000" w:themeColor="text1"/>
          <w:sz w:val="24"/>
        </w:rPr>
        <w:t>不</w:t>
      </w:r>
      <w:proofErr w:type="gramEnd"/>
      <w:r w:rsidRPr="00DD2DE3">
        <w:rPr>
          <w:rFonts w:ascii="宋体" w:hAnsi="宋体" w:cs="宋体" w:hint="eastAsia"/>
          <w:color w:val="000000" w:themeColor="text1"/>
          <w:sz w:val="24"/>
        </w:rPr>
        <w:t>另行书面通知。如出现招选条件发生变化等情况，招选人有权在发出中选通知前终止本次竞选，并决定是否重新招选或采取其他采购方式。</w:t>
      </w:r>
    </w:p>
    <w:p w:rsidR="00DC054F" w:rsidRPr="00DD2DE3" w:rsidRDefault="009802B3">
      <w:pPr>
        <w:widowControl/>
        <w:numPr>
          <w:ilvl w:val="0"/>
          <w:numId w:val="15"/>
        </w:numPr>
        <w:tabs>
          <w:tab w:val="left" w:pos="0"/>
          <w:tab w:val="left" w:pos="426"/>
          <w:tab w:val="left" w:pos="1080"/>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如果第一中选候选人不能按照竞选文件要求及竞投文件的承诺与招选人签订合同，或竞投文件的内容与竞选文件要求不符，招选人有权并将第二候选人列为新中选人或重新组织竞选。</w:t>
      </w:r>
    </w:p>
    <w:p w:rsidR="00DC054F" w:rsidRPr="00DD2DE3" w:rsidRDefault="009802B3">
      <w:pPr>
        <w:widowControl/>
        <w:numPr>
          <w:ilvl w:val="0"/>
          <w:numId w:val="15"/>
        </w:numPr>
        <w:tabs>
          <w:tab w:val="left" w:pos="0"/>
          <w:tab w:val="left" w:pos="426"/>
          <w:tab w:val="left" w:pos="1080"/>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中选人应在招选人发出中选通知书后7日内签订合同。</w:t>
      </w:r>
    </w:p>
    <w:p w:rsidR="00DC054F" w:rsidRPr="00DD2DE3" w:rsidRDefault="009802B3">
      <w:pPr>
        <w:widowControl/>
        <w:numPr>
          <w:ilvl w:val="0"/>
          <w:numId w:val="15"/>
        </w:numPr>
        <w:tabs>
          <w:tab w:val="left" w:pos="0"/>
          <w:tab w:val="left" w:pos="426"/>
          <w:tab w:val="left" w:pos="1080"/>
        </w:tabs>
        <w:spacing w:line="360" w:lineRule="auto"/>
        <w:ind w:left="0" w:firstLine="567"/>
        <w:rPr>
          <w:rFonts w:ascii="宋体" w:hAnsi="宋体" w:cs="宋体"/>
          <w:color w:val="000000" w:themeColor="text1"/>
          <w:sz w:val="24"/>
        </w:rPr>
      </w:pPr>
      <w:r w:rsidRPr="00DD2DE3">
        <w:rPr>
          <w:rFonts w:ascii="宋体" w:hAnsi="宋体" w:cs="宋体" w:hint="eastAsia"/>
          <w:color w:val="000000" w:themeColor="text1"/>
          <w:sz w:val="24"/>
        </w:rPr>
        <w:t>中选人的竞投文件及评审过程中有关澄清文件均作为合同文件的组成部分。</w:t>
      </w:r>
    </w:p>
    <w:p w:rsidR="00DC054F" w:rsidRPr="00DD2DE3" w:rsidRDefault="009802B3">
      <w:pPr>
        <w:widowControl/>
        <w:tabs>
          <w:tab w:val="left" w:pos="0"/>
          <w:tab w:val="left" w:pos="426"/>
          <w:tab w:val="left" w:pos="1080"/>
        </w:tabs>
        <w:spacing w:line="360" w:lineRule="auto"/>
        <w:ind w:left="567"/>
        <w:rPr>
          <w:rFonts w:ascii="宋体" w:hAnsi="宋体" w:cs="宋体"/>
          <w:color w:val="000000" w:themeColor="text1"/>
          <w:sz w:val="24"/>
        </w:rPr>
      </w:pPr>
      <w:r w:rsidRPr="00DD2DE3">
        <w:rPr>
          <w:rFonts w:ascii="宋体" w:hAnsi="宋体" w:cs="宋体" w:hint="eastAsia"/>
          <w:color w:val="000000" w:themeColor="text1"/>
          <w:sz w:val="24"/>
        </w:rPr>
        <w:t>(以下无正文)</w:t>
      </w:r>
    </w:p>
    <w:p w:rsidR="00DC054F" w:rsidRPr="00DD2DE3" w:rsidRDefault="00DC054F">
      <w:pPr>
        <w:widowControl/>
        <w:tabs>
          <w:tab w:val="left" w:pos="0"/>
          <w:tab w:val="left" w:pos="426"/>
          <w:tab w:val="left" w:pos="1080"/>
        </w:tabs>
        <w:spacing w:line="360" w:lineRule="auto"/>
        <w:ind w:left="567"/>
        <w:rPr>
          <w:rFonts w:ascii="宋体" w:hAnsi="宋体" w:cs="宋体"/>
          <w:color w:val="000000" w:themeColor="text1"/>
          <w:sz w:val="24"/>
        </w:rPr>
      </w:pPr>
    </w:p>
    <w:p w:rsidR="00DC054F" w:rsidRPr="00DD2DE3" w:rsidRDefault="009802B3">
      <w:pPr>
        <w:widowControl/>
        <w:tabs>
          <w:tab w:val="left" w:pos="0"/>
          <w:tab w:val="left" w:pos="426"/>
          <w:tab w:val="left" w:pos="1080"/>
        </w:tabs>
        <w:spacing w:line="360" w:lineRule="auto"/>
        <w:ind w:left="567"/>
        <w:rPr>
          <w:rFonts w:ascii="宋体" w:hAnsi="宋体" w:cs="宋体"/>
          <w:color w:val="000000" w:themeColor="text1"/>
          <w:sz w:val="24"/>
        </w:rPr>
      </w:pPr>
      <w:r w:rsidRPr="00DD2DE3">
        <w:rPr>
          <w:rFonts w:ascii="宋体" w:hAnsi="宋体" w:cs="宋体" w:hint="eastAsia"/>
          <w:color w:val="000000" w:themeColor="text1"/>
          <w:sz w:val="24"/>
        </w:rPr>
        <w:t>附件：1.常年法律顾问服务合同</w:t>
      </w:r>
    </w:p>
    <w:p w:rsidR="00DC054F" w:rsidRPr="00DD2DE3" w:rsidRDefault="009802B3">
      <w:pPr>
        <w:widowControl/>
        <w:tabs>
          <w:tab w:val="left" w:pos="0"/>
          <w:tab w:val="left" w:pos="426"/>
          <w:tab w:val="left" w:pos="1080"/>
        </w:tabs>
        <w:spacing w:line="360" w:lineRule="auto"/>
        <w:rPr>
          <w:rFonts w:ascii="宋体" w:hAnsi="宋体" w:cs="宋体"/>
          <w:color w:val="000000" w:themeColor="text1"/>
          <w:sz w:val="24"/>
        </w:rPr>
      </w:pPr>
      <w:r w:rsidRPr="00DD2DE3">
        <w:rPr>
          <w:rFonts w:ascii="宋体" w:hAnsi="宋体" w:cs="宋体" w:hint="eastAsia"/>
          <w:color w:val="000000" w:themeColor="text1"/>
          <w:sz w:val="24"/>
        </w:rPr>
        <w:t xml:space="preserve">           2.竞选函</w:t>
      </w:r>
    </w:p>
    <w:p w:rsidR="00DC054F" w:rsidRPr="00DD2DE3" w:rsidRDefault="009802B3">
      <w:pPr>
        <w:widowControl/>
        <w:tabs>
          <w:tab w:val="left" w:pos="0"/>
          <w:tab w:val="left" w:pos="426"/>
          <w:tab w:val="left" w:pos="1080"/>
        </w:tabs>
        <w:spacing w:line="360" w:lineRule="auto"/>
        <w:rPr>
          <w:rFonts w:ascii="宋体" w:hAnsi="宋体" w:cs="宋体"/>
          <w:color w:val="000000" w:themeColor="text1"/>
          <w:sz w:val="24"/>
        </w:rPr>
      </w:pPr>
      <w:r w:rsidRPr="00DD2DE3">
        <w:rPr>
          <w:rFonts w:ascii="宋体" w:hAnsi="宋体" w:cs="宋体" w:hint="eastAsia"/>
          <w:color w:val="000000" w:themeColor="text1"/>
          <w:sz w:val="24"/>
        </w:rPr>
        <w:t xml:space="preserve">           3.报价表</w:t>
      </w:r>
    </w:p>
    <w:p w:rsidR="00DC054F" w:rsidRPr="00DD2DE3" w:rsidRDefault="009802B3">
      <w:pPr>
        <w:widowControl/>
        <w:tabs>
          <w:tab w:val="left" w:pos="0"/>
          <w:tab w:val="left" w:pos="426"/>
          <w:tab w:val="left" w:pos="1080"/>
        </w:tabs>
        <w:spacing w:line="360" w:lineRule="auto"/>
        <w:rPr>
          <w:rFonts w:ascii="宋体" w:hAnsi="宋体" w:cs="宋体"/>
          <w:color w:val="000000" w:themeColor="text1"/>
          <w:sz w:val="24"/>
        </w:rPr>
      </w:pPr>
      <w:r w:rsidRPr="00DD2DE3">
        <w:rPr>
          <w:rFonts w:ascii="宋体" w:hAnsi="宋体" w:cs="宋体" w:hint="eastAsia"/>
          <w:color w:val="000000" w:themeColor="text1"/>
          <w:sz w:val="24"/>
        </w:rPr>
        <w:t xml:space="preserve">           4.法定代表人证明书/授权委托证明书</w:t>
      </w:r>
    </w:p>
    <w:p w:rsidR="00DC054F" w:rsidRPr="00DD2DE3" w:rsidRDefault="009802B3">
      <w:pPr>
        <w:widowControl/>
        <w:tabs>
          <w:tab w:val="left" w:pos="0"/>
          <w:tab w:val="left" w:pos="426"/>
          <w:tab w:val="left" w:pos="1080"/>
        </w:tabs>
        <w:spacing w:line="360" w:lineRule="auto"/>
        <w:rPr>
          <w:rFonts w:ascii="宋体" w:hAnsi="宋体" w:cs="宋体"/>
          <w:color w:val="000000" w:themeColor="text1"/>
          <w:sz w:val="24"/>
        </w:rPr>
      </w:pPr>
      <w:r w:rsidRPr="00DD2DE3">
        <w:rPr>
          <w:rFonts w:ascii="宋体" w:hAnsi="宋体" w:cs="宋体" w:hint="eastAsia"/>
          <w:color w:val="000000" w:themeColor="text1"/>
          <w:sz w:val="24"/>
        </w:rPr>
        <w:t xml:space="preserve">           5.资格符合性审查表/综合评分表</w:t>
      </w:r>
    </w:p>
    <w:p w:rsidR="00DC054F" w:rsidRPr="00DD2DE3" w:rsidRDefault="00DC054F">
      <w:pPr>
        <w:widowControl/>
        <w:tabs>
          <w:tab w:val="left" w:pos="0"/>
          <w:tab w:val="left" w:pos="426"/>
          <w:tab w:val="left" w:pos="1080"/>
        </w:tabs>
        <w:spacing w:line="360" w:lineRule="auto"/>
        <w:rPr>
          <w:rFonts w:ascii="宋体" w:hAnsi="宋体" w:cs="宋体"/>
          <w:color w:val="000000" w:themeColor="text1"/>
          <w:sz w:val="24"/>
        </w:rPr>
      </w:pPr>
    </w:p>
    <w:p w:rsidR="00DC054F" w:rsidRPr="00DD2DE3" w:rsidRDefault="009802B3">
      <w:pPr>
        <w:widowControl/>
        <w:tabs>
          <w:tab w:val="left" w:pos="0"/>
          <w:tab w:val="left" w:pos="426"/>
          <w:tab w:val="left" w:pos="1080"/>
        </w:tabs>
        <w:spacing w:line="360" w:lineRule="auto"/>
        <w:ind w:firstLineChars="1300" w:firstLine="3120"/>
        <w:rPr>
          <w:rFonts w:ascii="宋体" w:hAnsi="宋体" w:cs="宋体"/>
          <w:color w:val="000000" w:themeColor="text1"/>
          <w:sz w:val="24"/>
        </w:rPr>
      </w:pPr>
      <w:r w:rsidRPr="00DD2DE3">
        <w:rPr>
          <w:rFonts w:ascii="宋体" w:hAnsi="宋体" w:cs="宋体" w:hint="eastAsia"/>
          <w:color w:val="000000" w:themeColor="text1"/>
          <w:sz w:val="24"/>
        </w:rPr>
        <w:lastRenderedPageBreak/>
        <w:t>广州市城投资产经营管理有限公司流花分公司</w:t>
      </w:r>
    </w:p>
    <w:p w:rsidR="00DC054F" w:rsidRPr="00DD2DE3" w:rsidRDefault="009802B3">
      <w:pPr>
        <w:widowControl/>
        <w:tabs>
          <w:tab w:val="left" w:pos="0"/>
          <w:tab w:val="left" w:pos="426"/>
          <w:tab w:val="left" w:pos="1080"/>
        </w:tabs>
        <w:spacing w:line="360" w:lineRule="auto"/>
        <w:ind w:firstLineChars="2300" w:firstLine="5520"/>
        <w:rPr>
          <w:rFonts w:ascii="宋体" w:hAnsi="宋体" w:cs="宋体"/>
          <w:color w:val="000000" w:themeColor="text1"/>
          <w:sz w:val="24"/>
        </w:rPr>
      </w:pPr>
      <w:r w:rsidRPr="00DD2DE3">
        <w:rPr>
          <w:rFonts w:ascii="宋体" w:hAnsi="宋体" w:cs="宋体" w:hint="eastAsia"/>
          <w:color w:val="000000" w:themeColor="text1"/>
          <w:sz w:val="24"/>
        </w:rPr>
        <w:t xml:space="preserve">2020年 月 日 </w:t>
      </w:r>
      <w:r w:rsidRPr="00DD2DE3">
        <w:rPr>
          <w:rFonts w:ascii="宋体" w:hAnsi="宋体" w:cs="宋体" w:hint="eastAsia"/>
          <w:color w:val="000000" w:themeColor="text1"/>
          <w:sz w:val="24"/>
        </w:rPr>
        <w:br w:type="page"/>
      </w:r>
      <w:r w:rsidRPr="00DD2DE3">
        <w:rPr>
          <w:rFonts w:ascii="宋体" w:hAnsi="宋体" w:cs="宋体" w:hint="eastAsia"/>
          <w:color w:val="000000" w:themeColor="text1"/>
          <w:sz w:val="24"/>
        </w:rPr>
        <w:lastRenderedPageBreak/>
        <w:t>附件一：</w:t>
      </w:r>
    </w:p>
    <w:p w:rsidR="00DC054F" w:rsidRPr="00DD2DE3" w:rsidRDefault="009802B3">
      <w:pPr>
        <w:jc w:val="center"/>
        <w:rPr>
          <w:rFonts w:ascii="宋体" w:hAnsi="宋体" w:cs="宋体"/>
          <w:b/>
          <w:color w:val="000000" w:themeColor="text1"/>
          <w:sz w:val="52"/>
          <w:szCs w:val="52"/>
        </w:rPr>
      </w:pPr>
      <w:r w:rsidRPr="00DD2DE3">
        <w:rPr>
          <w:rFonts w:ascii="宋体" w:hAnsi="宋体" w:cs="宋体" w:hint="eastAsia"/>
          <w:b/>
          <w:color w:val="000000" w:themeColor="text1"/>
          <w:sz w:val="52"/>
          <w:szCs w:val="52"/>
        </w:rPr>
        <w:t>广州市城投资产经营管理有限公司流花分公司</w:t>
      </w:r>
    </w:p>
    <w:p w:rsidR="00DC054F" w:rsidRPr="00DD2DE3" w:rsidRDefault="009802B3">
      <w:pPr>
        <w:jc w:val="center"/>
        <w:rPr>
          <w:rFonts w:ascii="宋体" w:hAnsi="宋体" w:cs="宋体"/>
          <w:b/>
          <w:color w:val="000000" w:themeColor="text1"/>
          <w:sz w:val="52"/>
          <w:szCs w:val="52"/>
        </w:rPr>
      </w:pPr>
      <w:r w:rsidRPr="00DD2DE3">
        <w:rPr>
          <w:rFonts w:ascii="宋体" w:hAnsi="宋体" w:cs="宋体" w:hint="eastAsia"/>
          <w:b/>
          <w:color w:val="000000" w:themeColor="text1"/>
          <w:sz w:val="52"/>
          <w:szCs w:val="52"/>
        </w:rPr>
        <w:t>常年法律顾问服务合同</w:t>
      </w:r>
    </w:p>
    <w:p w:rsidR="00DC054F" w:rsidRPr="00DD2DE3" w:rsidRDefault="00DC054F">
      <w:pPr>
        <w:jc w:val="center"/>
        <w:rPr>
          <w:rFonts w:ascii="宋体" w:hAnsi="宋体" w:cs="宋体"/>
          <w:color w:val="000000" w:themeColor="text1"/>
          <w:sz w:val="28"/>
          <w:szCs w:val="28"/>
        </w:rPr>
      </w:pPr>
    </w:p>
    <w:p w:rsidR="00DC054F" w:rsidRPr="00DD2DE3" w:rsidRDefault="009802B3">
      <w:pPr>
        <w:jc w:val="left"/>
        <w:rPr>
          <w:rFonts w:ascii="宋体" w:hAnsi="宋体" w:cs="宋体"/>
          <w:color w:val="000000" w:themeColor="text1"/>
          <w:sz w:val="28"/>
          <w:szCs w:val="28"/>
        </w:rPr>
      </w:pPr>
      <w:r w:rsidRPr="00DD2DE3">
        <w:rPr>
          <w:rFonts w:ascii="宋体" w:hAnsi="宋体" w:cs="宋体" w:hint="eastAsia"/>
          <w:color w:val="000000" w:themeColor="text1"/>
          <w:sz w:val="28"/>
          <w:szCs w:val="28"/>
        </w:rPr>
        <w:t xml:space="preserve">          合同编号： </w:t>
      </w:r>
    </w:p>
    <w:p w:rsidR="00DC054F" w:rsidRPr="00DD2DE3" w:rsidRDefault="00DC054F">
      <w:pPr>
        <w:jc w:val="center"/>
        <w:rPr>
          <w:rFonts w:ascii="宋体" w:hAnsi="宋体" w:cs="宋体"/>
          <w:b/>
          <w:color w:val="000000" w:themeColor="text1"/>
          <w:sz w:val="52"/>
          <w:szCs w:val="52"/>
        </w:rPr>
      </w:pPr>
    </w:p>
    <w:p w:rsidR="00DC054F" w:rsidRPr="00DD2DE3" w:rsidRDefault="00DC054F">
      <w:pPr>
        <w:jc w:val="center"/>
        <w:rPr>
          <w:rFonts w:ascii="宋体" w:hAnsi="宋体" w:cs="宋体"/>
          <w:b/>
          <w:color w:val="000000" w:themeColor="text1"/>
          <w:sz w:val="52"/>
          <w:szCs w:val="52"/>
        </w:rPr>
      </w:pPr>
    </w:p>
    <w:p w:rsidR="00DC054F" w:rsidRPr="00DD2DE3" w:rsidRDefault="00DC054F">
      <w:pPr>
        <w:jc w:val="center"/>
        <w:rPr>
          <w:rFonts w:ascii="宋体" w:hAnsi="宋体" w:cs="宋体"/>
          <w:b/>
          <w:color w:val="000000" w:themeColor="text1"/>
          <w:sz w:val="52"/>
          <w:szCs w:val="52"/>
        </w:rPr>
      </w:pPr>
    </w:p>
    <w:p w:rsidR="00DC054F" w:rsidRPr="00DD2DE3" w:rsidRDefault="00DC054F">
      <w:pPr>
        <w:jc w:val="center"/>
        <w:rPr>
          <w:rFonts w:ascii="宋体" w:hAnsi="宋体" w:cs="宋体"/>
          <w:b/>
          <w:color w:val="000000" w:themeColor="text1"/>
          <w:sz w:val="52"/>
          <w:szCs w:val="52"/>
        </w:rPr>
      </w:pPr>
    </w:p>
    <w:p w:rsidR="00DC054F" w:rsidRPr="00DD2DE3" w:rsidRDefault="00DC054F">
      <w:pPr>
        <w:jc w:val="center"/>
        <w:rPr>
          <w:rFonts w:ascii="宋体" w:hAnsi="宋体" w:cs="宋体"/>
          <w:b/>
          <w:color w:val="000000" w:themeColor="text1"/>
          <w:sz w:val="52"/>
          <w:szCs w:val="52"/>
        </w:rPr>
      </w:pPr>
    </w:p>
    <w:p w:rsidR="00DC054F" w:rsidRPr="00DD2DE3" w:rsidRDefault="00DC054F">
      <w:pPr>
        <w:jc w:val="center"/>
        <w:rPr>
          <w:rFonts w:ascii="宋体" w:hAnsi="宋体" w:cs="宋体"/>
          <w:b/>
          <w:color w:val="000000" w:themeColor="text1"/>
          <w:sz w:val="52"/>
          <w:szCs w:val="52"/>
        </w:rPr>
      </w:pPr>
    </w:p>
    <w:p w:rsidR="00DC054F" w:rsidRPr="00DD2DE3" w:rsidRDefault="00DC054F">
      <w:pPr>
        <w:jc w:val="center"/>
        <w:rPr>
          <w:rFonts w:ascii="宋体" w:hAnsi="宋体" w:cs="宋体"/>
          <w:b/>
          <w:color w:val="000000" w:themeColor="text1"/>
          <w:sz w:val="52"/>
          <w:szCs w:val="52"/>
        </w:rPr>
      </w:pPr>
    </w:p>
    <w:p w:rsidR="00DC054F" w:rsidRPr="00DD2DE3" w:rsidRDefault="009802B3">
      <w:pPr>
        <w:ind w:firstLineChars="300" w:firstLine="964"/>
        <w:jc w:val="left"/>
        <w:rPr>
          <w:rFonts w:ascii="宋体" w:hAnsi="宋体" w:cs="宋体"/>
          <w:b/>
          <w:color w:val="000000" w:themeColor="text1"/>
          <w:sz w:val="32"/>
          <w:szCs w:val="32"/>
        </w:rPr>
      </w:pPr>
      <w:r w:rsidRPr="00DD2DE3">
        <w:rPr>
          <w:rFonts w:ascii="宋体" w:hAnsi="宋体" w:cs="宋体" w:hint="eastAsia"/>
          <w:b/>
          <w:color w:val="000000" w:themeColor="text1"/>
          <w:sz w:val="32"/>
          <w:szCs w:val="32"/>
        </w:rPr>
        <w:t>甲 方：</w:t>
      </w:r>
      <w:r w:rsidRPr="00DD2DE3">
        <w:rPr>
          <w:rFonts w:ascii="宋体" w:hAnsi="宋体" w:cs="宋体" w:hint="eastAsia"/>
          <w:color w:val="000000" w:themeColor="text1"/>
          <w:sz w:val="30"/>
          <w:szCs w:val="30"/>
        </w:rPr>
        <w:t>广州市城投资产经营管理有限公司流花分公</w:t>
      </w:r>
      <w:r w:rsidRPr="00DD2DE3">
        <w:rPr>
          <w:rFonts w:ascii="宋体" w:hAnsi="宋体" w:cs="宋体" w:hint="eastAsia"/>
          <w:color w:val="000000" w:themeColor="text1"/>
          <w:sz w:val="32"/>
          <w:szCs w:val="32"/>
        </w:rPr>
        <w:t>司</w:t>
      </w:r>
    </w:p>
    <w:p w:rsidR="00DC054F" w:rsidRPr="00DD2DE3" w:rsidRDefault="009802B3">
      <w:pPr>
        <w:ind w:firstLineChars="300" w:firstLine="964"/>
        <w:jc w:val="left"/>
        <w:rPr>
          <w:rFonts w:ascii="宋体" w:hAnsi="宋体" w:cs="宋体"/>
          <w:b/>
          <w:color w:val="000000" w:themeColor="text1"/>
          <w:sz w:val="44"/>
          <w:szCs w:val="44"/>
          <w:u w:val="single"/>
        </w:rPr>
      </w:pPr>
      <w:r w:rsidRPr="00DD2DE3">
        <w:rPr>
          <w:rFonts w:ascii="宋体" w:hAnsi="宋体" w:cs="宋体" w:hint="eastAsia"/>
          <w:b/>
          <w:color w:val="000000" w:themeColor="text1"/>
          <w:sz w:val="32"/>
          <w:szCs w:val="32"/>
        </w:rPr>
        <w:t>乙 方：</w:t>
      </w:r>
      <w:r w:rsidRPr="00DD2DE3">
        <w:rPr>
          <w:rFonts w:ascii="宋体" w:hAnsi="宋体" w:cs="宋体" w:hint="eastAsia"/>
          <w:b/>
          <w:color w:val="000000" w:themeColor="text1"/>
          <w:sz w:val="44"/>
          <w:szCs w:val="44"/>
          <w:u w:val="single"/>
        </w:rPr>
        <w:t xml:space="preserve">                  </w:t>
      </w:r>
    </w:p>
    <w:p w:rsidR="00DC054F" w:rsidRPr="00DD2DE3" w:rsidRDefault="009802B3">
      <w:pPr>
        <w:ind w:firstLineChars="300" w:firstLine="964"/>
        <w:jc w:val="left"/>
        <w:rPr>
          <w:rFonts w:ascii="宋体" w:hAnsi="宋体" w:cs="宋体"/>
          <w:b/>
          <w:color w:val="000000" w:themeColor="text1"/>
          <w:sz w:val="32"/>
          <w:szCs w:val="32"/>
        </w:rPr>
      </w:pPr>
      <w:r w:rsidRPr="00DD2DE3">
        <w:rPr>
          <w:rFonts w:ascii="宋体" w:hAnsi="宋体" w:cs="宋体" w:hint="eastAsia"/>
          <w:b/>
          <w:color w:val="000000" w:themeColor="text1"/>
          <w:sz w:val="32"/>
          <w:szCs w:val="32"/>
        </w:rPr>
        <w:t>签订日期:</w:t>
      </w:r>
      <w:r w:rsidRPr="00DD2DE3">
        <w:rPr>
          <w:rFonts w:ascii="宋体" w:hAnsi="宋体" w:cs="宋体" w:hint="eastAsia"/>
          <w:b/>
          <w:color w:val="000000" w:themeColor="text1"/>
          <w:sz w:val="32"/>
          <w:szCs w:val="32"/>
          <w:u w:val="single"/>
        </w:rPr>
        <w:t xml:space="preserve">                       </w:t>
      </w:r>
      <w:r w:rsidRPr="00DD2DE3">
        <w:rPr>
          <w:rFonts w:ascii="宋体" w:hAnsi="宋体" w:cs="宋体" w:hint="eastAsia"/>
          <w:b/>
          <w:color w:val="000000" w:themeColor="text1"/>
          <w:sz w:val="32"/>
          <w:szCs w:val="32"/>
        </w:rPr>
        <w:t xml:space="preserve"> </w:t>
      </w:r>
    </w:p>
    <w:p w:rsidR="00DC054F" w:rsidRPr="00DD2DE3" w:rsidRDefault="00DC054F">
      <w:pPr>
        <w:spacing w:line="360" w:lineRule="auto"/>
        <w:rPr>
          <w:rFonts w:ascii="宋体" w:hAnsi="宋体" w:cs="宋体"/>
          <w:color w:val="000000" w:themeColor="text1"/>
          <w:sz w:val="32"/>
          <w:szCs w:val="32"/>
        </w:rPr>
        <w:sectPr w:rsidR="00DC054F" w:rsidRPr="00DD2DE3">
          <w:headerReference w:type="default" r:id="rId11"/>
          <w:footerReference w:type="default" r:id="rId12"/>
          <w:pgSz w:w="11906" w:h="16838"/>
          <w:pgMar w:top="1440" w:right="1800" w:bottom="1440" w:left="1800" w:header="851" w:footer="992" w:gutter="0"/>
          <w:cols w:space="720"/>
          <w:docGrid w:type="lines" w:linePitch="312"/>
        </w:sectPr>
      </w:pP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lastRenderedPageBreak/>
        <w:t>甲方： 广州市城投资产经营管理有限公司流花分公司</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负责人：  </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地址： </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电话：</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传真：   </w:t>
      </w:r>
    </w:p>
    <w:p w:rsidR="00DC054F" w:rsidRPr="00DD2DE3" w:rsidRDefault="00DC054F">
      <w:pPr>
        <w:spacing w:line="360" w:lineRule="auto"/>
        <w:rPr>
          <w:rFonts w:ascii="宋体" w:hAnsi="宋体" w:cs="宋体"/>
          <w:color w:val="000000" w:themeColor="text1"/>
          <w:sz w:val="24"/>
        </w:rPr>
      </w:pPr>
    </w:p>
    <w:p w:rsidR="00DC054F" w:rsidRPr="00DD2DE3" w:rsidRDefault="009802B3">
      <w:pPr>
        <w:rPr>
          <w:rFonts w:ascii="宋体" w:hAnsi="宋体" w:cs="宋体"/>
          <w:color w:val="000000" w:themeColor="text1"/>
          <w:sz w:val="24"/>
        </w:rPr>
      </w:pPr>
      <w:r w:rsidRPr="00DD2DE3">
        <w:rPr>
          <w:rFonts w:ascii="宋体" w:hAnsi="宋体" w:cs="宋体" w:hint="eastAsia"/>
          <w:color w:val="000000" w:themeColor="text1"/>
          <w:sz w:val="24"/>
        </w:rPr>
        <w:t>乙方：</w:t>
      </w:r>
    </w:p>
    <w:p w:rsidR="00DC054F" w:rsidRPr="00DD2DE3" w:rsidRDefault="009802B3">
      <w:pPr>
        <w:rPr>
          <w:rFonts w:ascii="宋体" w:hAnsi="宋体" w:cs="宋体"/>
          <w:color w:val="000000" w:themeColor="text1"/>
          <w:sz w:val="24"/>
        </w:rPr>
      </w:pPr>
      <w:r w:rsidRPr="00DD2DE3">
        <w:rPr>
          <w:rFonts w:ascii="宋体" w:hAnsi="宋体" w:cs="宋体" w:hint="eastAsia"/>
          <w:color w:val="000000" w:themeColor="text1"/>
          <w:sz w:val="24"/>
        </w:rPr>
        <w:t>委派律师：  </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地址：    </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电话：</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传真： </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手机：</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E-mail：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甲方因业务发展和维护自身利益的需要，根据《中华人民共和国合同法》、《中华人民共和国律师法》的有关规定，聘请乙方的律师作为甲方的常年法律顾问。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甲乙双方按照诚实信用原则，经协商一致，立此合同，共同遵守。</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 第一条  乙方的服务范围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乙方律师的服务内容为协助甲方处理日常法律事务，包括：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1.企业常规法律审查：审查我司提供的合同、请示、报告等文件，提出修改意见、出具法律意见书；审查我司各项内部管理制度；</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2.常规法律咨询：以电话、传真、邮件、会面等形式，解答法律咨询，提供法律意见；</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3.提供法律文书：按我司要求起草、修改、完善各</w:t>
      </w:r>
      <w:proofErr w:type="gramStart"/>
      <w:r w:rsidRPr="00DD2DE3">
        <w:rPr>
          <w:rFonts w:ascii="宋体" w:hAnsi="宋体" w:cs="宋体" w:hint="eastAsia"/>
          <w:color w:val="000000" w:themeColor="text1"/>
          <w:sz w:val="24"/>
        </w:rPr>
        <w:t>类对外</w:t>
      </w:r>
      <w:proofErr w:type="gramEnd"/>
      <w:r w:rsidRPr="00DD2DE3">
        <w:rPr>
          <w:rFonts w:ascii="宋体" w:hAnsi="宋体" w:cs="宋体" w:hint="eastAsia"/>
          <w:color w:val="000000" w:themeColor="text1"/>
          <w:sz w:val="24"/>
        </w:rPr>
        <w:t>文件，包括公文、合同、协议、备忘录、复函等；应甲方的要求向甲方的交易对方出具律师函、追债函或履约催告函等；</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4.参加商务会议及谈判：参与磋商、谈判，进行法律分析、论证，提供商业模式风险提示及建议；</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5.配合法制宣传、教育、培训：配合我司各部门的法制宣传工作；</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6.专人驻场办公：指派一名律师常驻甲方办公场所，配合主办律师的工作。</w:t>
      </w:r>
      <w:r w:rsidRPr="00DD2DE3">
        <w:rPr>
          <w:rFonts w:ascii="宋体" w:hAnsi="宋体" w:cs="宋体" w:hint="eastAsia"/>
          <w:color w:val="000000" w:themeColor="text1"/>
          <w:sz w:val="24"/>
        </w:rPr>
        <w:lastRenderedPageBreak/>
        <w:t>驻场人员需承担法律咨询、配合处理我司内部法律事务；</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7.参与我司尚未形成诉讼的争议或纠纷的处理，提出法律分析意见和处理方案建议，必要时出具律师函、法律意见书或</w:t>
      </w:r>
      <w:proofErr w:type="gramStart"/>
      <w:r w:rsidRPr="00DD2DE3">
        <w:rPr>
          <w:rFonts w:ascii="宋体" w:hAnsi="宋体" w:cs="宋体" w:hint="eastAsia"/>
          <w:color w:val="000000" w:themeColor="text1"/>
          <w:sz w:val="24"/>
        </w:rPr>
        <w:t>发律师</w:t>
      </w:r>
      <w:proofErr w:type="gramEnd"/>
      <w:r w:rsidRPr="00DD2DE3">
        <w:rPr>
          <w:rFonts w:ascii="宋体" w:hAnsi="宋体" w:cs="宋体" w:hint="eastAsia"/>
          <w:color w:val="000000" w:themeColor="text1"/>
          <w:sz w:val="24"/>
        </w:rPr>
        <w:t>声明；</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8.不定期与我司领导会晤，应我司要求为我司生产、经营、管理方面的重大决策的合法性、可行性风险预测及对策提供法律依据和法律意见；</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9.为我司因战略发展需要，出具专项法律意见书；</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10.提供与我司经营业务相关的法律信息；</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11. 在甲方的邀请下列席甲方有关会议，就有关问题发表法律咨询意见；</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12.根据我司指示处理其他日常法律事务。</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13.经另行委托，代理各类诉讼、仲裁、行政听证或复议案件；代理甲方涉及知识产权、劳动仲裁的专案代理事务；代理甲方涉及重大投融资、企业改制、重组、购并、破产、股票发行、上市等专项法律顾问事务。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14.本合同费用包括上述一至十二项中的所有费用，甲方不再另行支付；</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本条所称第十三项服务内容，由双方另行协商费用并签订委托协议实施。本项服务内容不具有排他性，如甲方因业务需要另行委托</w:t>
      </w:r>
      <w:proofErr w:type="gramStart"/>
      <w:r w:rsidRPr="00DD2DE3">
        <w:rPr>
          <w:rFonts w:ascii="宋体" w:hAnsi="宋体" w:cs="宋体" w:hint="eastAsia"/>
          <w:color w:val="000000" w:themeColor="text1"/>
          <w:sz w:val="24"/>
        </w:rPr>
        <w:t>第三方律所</w:t>
      </w:r>
      <w:proofErr w:type="gramEnd"/>
      <w:r w:rsidRPr="00DD2DE3">
        <w:rPr>
          <w:rFonts w:ascii="宋体" w:hAnsi="宋体" w:cs="宋体" w:hint="eastAsia"/>
          <w:color w:val="000000" w:themeColor="text1"/>
          <w:sz w:val="24"/>
        </w:rPr>
        <w:t>提供该项服务，</w:t>
      </w:r>
      <w:proofErr w:type="gramStart"/>
      <w:r w:rsidRPr="00DD2DE3">
        <w:rPr>
          <w:rFonts w:ascii="宋体" w:hAnsi="宋体" w:cs="宋体" w:hint="eastAsia"/>
          <w:color w:val="000000" w:themeColor="text1"/>
          <w:sz w:val="24"/>
        </w:rPr>
        <w:t>不</w:t>
      </w:r>
      <w:proofErr w:type="gramEnd"/>
      <w:r w:rsidRPr="00DD2DE3">
        <w:rPr>
          <w:rFonts w:ascii="宋体" w:hAnsi="宋体" w:cs="宋体" w:hint="eastAsia"/>
          <w:color w:val="000000" w:themeColor="text1"/>
          <w:sz w:val="24"/>
        </w:rPr>
        <w:t>视为甲方违约。</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第二条  乙方的义务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（一）乙方委派的顾问律师团队包括:主办律师（一名）</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 xml:space="preserve"> 律师、驻场律师（一名）</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律师、协办律师（若有）</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作为甲方常年法律顾问。乙方更换律师担任甲方常年法律顾问应取得甲方书面认可；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二）乙方律师应当勤勉、尽责地完成约定的法律事务工作，甲方同意上述律师指派其他律师助理协助完成前述法律事务工作。重大的或复杂疑难的法律事务，乙方主办律师应亲自办理。重要的法律意见书、法律分析意见、处理方案、律师函应有两名或以上律师审核签署；</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（三）乙方律师应当以其依据法律法规做出的判断，尽最大努力维护甲方合法利益；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四）乙方律师应当在取得甲方提供的文件资料后，及时完成委托事项，并应甲方要求通报工作进程，对涉及甲方的原始证据、法律文件和财物应当妥善保管。对于非诉讼法律事物，乙方律师应在72小时内出具相关法律服务文件（包</w:t>
      </w:r>
      <w:r w:rsidRPr="00DD2DE3">
        <w:rPr>
          <w:rFonts w:ascii="宋体" w:hAnsi="宋体" w:cs="宋体" w:hint="eastAsia"/>
          <w:color w:val="000000" w:themeColor="text1"/>
          <w:sz w:val="24"/>
        </w:rPr>
        <w:lastRenderedPageBreak/>
        <w:t>括但不限于法律意见书、合同审查意见书、法律咨询意见书、律师函等）或处理办法，属重大复杂法律服务文件需按甲方要求的期限内完成。对于需要修改的合同和文件，一般应在收到该文书后18小时内完成；属重大复杂合同按甲方要求的期限内完成，但至迟不超过72小时；起草合同和其它法律服务文件，一般应在接收任务后48小时内完成；属重大复杂合同和法律服务文件按甲方要求的期限内完成，至迟不超过120小时；</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（五）乙方律师在担任常年法律顾问期间，不得为甲方员工个人提供任何不利于甲方的咨询意见；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（六）乙方律师在本合同履行过程中或双方约定的期间内，在涉及甲方的对抗性案件或者交易活动中，未经甲方同意，不得为与甲方具有法律上利益冲突的另一方就本案件或本次交易提供法律意见或代理；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（七）乙方律师对其获知的甲方商业秘密负有保密责任，非由法律规定或者甲方书面同意，不得向任何第三方披露；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（八）乙方应当依据司法部关于律师事务所档案管理办法，建立甲方业务档案；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（九）如乙方同时为甲方及其具有法律上利益冲突的另一方提供法律服务的，则甲方可就该项事务另行委托第三方提供法律服务，</w:t>
      </w:r>
      <w:proofErr w:type="gramStart"/>
      <w:r w:rsidRPr="00DD2DE3">
        <w:rPr>
          <w:rFonts w:ascii="宋体" w:hAnsi="宋体" w:cs="宋体" w:hint="eastAsia"/>
          <w:color w:val="000000" w:themeColor="text1"/>
          <w:sz w:val="24"/>
        </w:rPr>
        <w:t>不</w:t>
      </w:r>
      <w:proofErr w:type="gramEnd"/>
      <w:r w:rsidRPr="00DD2DE3">
        <w:rPr>
          <w:rFonts w:ascii="宋体" w:hAnsi="宋体" w:cs="宋体" w:hint="eastAsia"/>
          <w:color w:val="000000" w:themeColor="text1"/>
          <w:sz w:val="24"/>
        </w:rPr>
        <w:t>视为违约行为；</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（十）合同期满或提前终止，乙方应按甲方的要求将甲方提供的和他人发给甲方的文件、资料及时返还给甲方。</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第三条  甲方的义务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（一）甲方应当全面、客观和及时地向乙方提供与委托事务有关的各种情况、文件、资料。甲方向乙方提供资料有延误、虚假、误导、隐瞒、重大遗漏及其他违规行为造成的损失由甲方承担；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（二）甲方需要乙方律师提供本合同第一条所列服务范围的法律服务时，甲方应当向乙方律师提出明确、合理、合法的要求；</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（三）甲方应当依照本合同约定，按时、足额向乙方支付法律顾问费和工作费用；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（四）甲方应给予乙方律师开展工作提供合理的必要的提前通知；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（五）甲方指定常年法律顾问的联系人，负责转达甲方的指示和要求，提供</w:t>
      </w:r>
      <w:r w:rsidRPr="00DD2DE3">
        <w:rPr>
          <w:rFonts w:ascii="宋体" w:hAnsi="宋体" w:cs="宋体" w:hint="eastAsia"/>
          <w:color w:val="000000" w:themeColor="text1"/>
          <w:sz w:val="24"/>
        </w:rPr>
        <w:lastRenderedPageBreak/>
        <w:t>文件和资料；接收乙方向甲方送达的通知、文件和资料等，甲方更换联系人应当及时通知常年法律顾问；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（六）甲方有权利对委托事项做出独立的判断、决策。甲方基于商业秘密考虑或者未接受乙方律师提供的法律意见、建议、方案自行所做出的决定而导致的损失，由甲方自行承担。 </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第四条  </w:t>
      </w:r>
      <w:r w:rsidRPr="00DD2DE3">
        <w:rPr>
          <w:rFonts w:ascii="宋体" w:hAnsi="宋体" w:cs="宋体" w:hint="eastAsia"/>
          <w:b/>
          <w:bCs/>
          <w:color w:val="000000" w:themeColor="text1"/>
          <w:sz w:val="24"/>
        </w:rPr>
        <w:t>驻场律师</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甲方提供办公场所和条件，由乙方委派一名律师常驻甲方办公场所，配合顾问律师的工作，协助甲方处理各类日常法律事务。其工作内容包括但不限于：</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 xml:space="preserve">（一）协助甲方业务部门草拟、制订、修改合同文件等涉及法律事务的各类文书；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（二）协助甲方进行商业磋商、谈判，准备磋商、谈判的各类资料和文件；</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（三）协助甲方制订、落实和优化各项内部规章制度、工作流程；</w:t>
      </w:r>
    </w:p>
    <w:p w:rsidR="00DC054F" w:rsidRPr="00DD2DE3" w:rsidRDefault="009802B3">
      <w:pPr>
        <w:spacing w:line="360" w:lineRule="auto"/>
        <w:ind w:firstLineChars="200" w:firstLine="480"/>
        <w:rPr>
          <w:rFonts w:ascii="宋体" w:hAnsi="宋体" w:cs="宋体"/>
          <w:b/>
          <w:color w:val="000000" w:themeColor="text1"/>
          <w:sz w:val="24"/>
        </w:rPr>
      </w:pPr>
      <w:r w:rsidRPr="00DD2DE3">
        <w:rPr>
          <w:rFonts w:ascii="宋体" w:hAnsi="宋体" w:cs="宋体" w:hint="eastAsia"/>
          <w:color w:val="000000" w:themeColor="text1"/>
          <w:sz w:val="24"/>
        </w:rPr>
        <w:t xml:space="preserve">（四）协助甲方收集和整理各类经营业务信息并做相应法律分析。 </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第五条   法律顾问费、工作费用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（一）本合同常年法律顾问费每年为人民币¥</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元，大写：</w:t>
      </w:r>
      <w:r w:rsidRPr="00DD2DE3">
        <w:rPr>
          <w:rFonts w:ascii="宋体" w:hAnsi="宋体" w:cs="宋体" w:hint="eastAsia"/>
          <w:color w:val="000000" w:themeColor="text1"/>
          <w:sz w:val="24"/>
          <w:u w:val="single"/>
        </w:rPr>
        <w:t xml:space="preserve">          </w:t>
      </w:r>
      <w:r w:rsidR="00E4725C" w:rsidRPr="00DD2DE3">
        <w:rPr>
          <w:rFonts w:ascii="宋体" w:hAnsi="宋体" w:cs="宋体" w:hint="eastAsia"/>
          <w:color w:val="000000" w:themeColor="text1"/>
          <w:sz w:val="24"/>
        </w:rPr>
        <w:t>（其中稅金</w:t>
      </w:r>
      <w:r w:rsidR="00E4725C" w:rsidRPr="00DD2DE3">
        <w:rPr>
          <w:rFonts w:ascii="宋体" w:hAnsi="宋体" w:cs="宋体" w:hint="eastAsia"/>
          <w:color w:val="000000" w:themeColor="text1"/>
          <w:sz w:val="24"/>
          <w:u w:val="single"/>
        </w:rPr>
        <w:t xml:space="preserve">   </w:t>
      </w:r>
      <w:r w:rsidR="00E4725C" w:rsidRPr="00DD2DE3">
        <w:rPr>
          <w:rFonts w:ascii="宋体" w:hAnsi="宋体" w:cs="宋体" w:hint="eastAsia"/>
          <w:color w:val="000000" w:themeColor="text1"/>
          <w:sz w:val="24"/>
        </w:rPr>
        <w:t>元；不含税金额</w:t>
      </w:r>
      <w:r w:rsidR="00E4725C" w:rsidRPr="00DD2DE3">
        <w:rPr>
          <w:rFonts w:ascii="宋体" w:hAnsi="宋体" w:cs="宋体" w:hint="eastAsia"/>
          <w:color w:val="000000" w:themeColor="text1"/>
          <w:sz w:val="24"/>
          <w:u w:val="single"/>
        </w:rPr>
        <w:t xml:space="preserve">   </w:t>
      </w:r>
      <w:r w:rsidR="00E4725C" w:rsidRPr="00DD2DE3">
        <w:rPr>
          <w:rFonts w:ascii="宋体" w:hAnsi="宋体" w:cs="宋体" w:hint="eastAsia"/>
          <w:color w:val="000000" w:themeColor="text1"/>
          <w:sz w:val="24"/>
        </w:rPr>
        <w:t>元）。</w:t>
      </w:r>
      <w:r w:rsidRPr="00DD2DE3">
        <w:rPr>
          <w:rFonts w:ascii="宋体" w:hAnsi="宋体" w:cs="宋体" w:hint="eastAsia"/>
          <w:color w:val="000000" w:themeColor="text1"/>
          <w:sz w:val="24"/>
        </w:rPr>
        <w:t>服务期内法律顾问费含税总计为人民币¥</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元（大写：</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w:t>
      </w:r>
      <w:r w:rsidR="00E4725C" w:rsidRPr="00DD2DE3">
        <w:rPr>
          <w:rFonts w:ascii="宋体" w:hAnsi="宋体" w:cs="宋体" w:hint="eastAsia"/>
          <w:color w:val="000000" w:themeColor="text1"/>
          <w:sz w:val="24"/>
        </w:rPr>
        <w:t>（其中稅金</w:t>
      </w:r>
      <w:r w:rsidR="00E4725C" w:rsidRPr="00DD2DE3">
        <w:rPr>
          <w:rFonts w:ascii="宋体" w:hAnsi="宋体" w:cs="宋体" w:hint="eastAsia"/>
          <w:color w:val="000000" w:themeColor="text1"/>
          <w:sz w:val="24"/>
          <w:u w:val="single"/>
        </w:rPr>
        <w:t xml:space="preserve">   </w:t>
      </w:r>
      <w:r w:rsidR="00E4725C" w:rsidRPr="00DD2DE3">
        <w:rPr>
          <w:rFonts w:ascii="宋体" w:hAnsi="宋体" w:cs="宋体" w:hint="eastAsia"/>
          <w:color w:val="000000" w:themeColor="text1"/>
          <w:sz w:val="24"/>
        </w:rPr>
        <w:t>元；不含税金额</w:t>
      </w:r>
      <w:r w:rsidR="00E4725C" w:rsidRPr="00DD2DE3">
        <w:rPr>
          <w:rFonts w:ascii="宋体" w:hAnsi="宋体" w:cs="宋体" w:hint="eastAsia"/>
          <w:color w:val="000000" w:themeColor="text1"/>
          <w:sz w:val="24"/>
          <w:u w:val="single"/>
        </w:rPr>
        <w:t xml:space="preserve">   </w:t>
      </w:r>
      <w:r w:rsidR="00E4725C" w:rsidRPr="00DD2DE3">
        <w:rPr>
          <w:rFonts w:ascii="宋体" w:hAnsi="宋体" w:cs="宋体" w:hint="eastAsia"/>
          <w:color w:val="000000" w:themeColor="text1"/>
          <w:sz w:val="24"/>
        </w:rPr>
        <w:t>元）</w:t>
      </w:r>
      <w:r w:rsidRPr="00DD2DE3">
        <w:rPr>
          <w:rFonts w:ascii="宋体" w:hAnsi="宋体" w:cs="宋体" w:hint="eastAsia"/>
          <w:color w:val="000000" w:themeColor="text1"/>
          <w:sz w:val="24"/>
        </w:rPr>
        <w:t>。该费用包括增值税税额。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（二）乙方律师办理甲方委托事项所发生的下列工作费用，应由甲方承担：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 相关行政、司法、鉴定、评估、公证等部门收取的费用；</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2. 广州市外发生的合理的差旅费、食宿费等；</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3. 征得甲方同意后支出的其它费用。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乙方律师应当本着节俭的原则合理使用工作费用。 </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第六条  支付方式</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乙方户名：</w:t>
      </w:r>
      <w:r w:rsidRPr="00DD2DE3">
        <w:rPr>
          <w:rFonts w:ascii="宋体" w:hAnsi="宋体" w:cs="宋体"/>
          <w:color w:val="000000" w:themeColor="text1"/>
          <w:sz w:val="24"/>
        </w:rPr>
        <w:t xml:space="preserve">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乙方账号：</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开</w:t>
      </w:r>
      <w:r w:rsidRPr="00DD2DE3">
        <w:rPr>
          <w:rFonts w:ascii="宋体" w:hAnsi="宋体" w:cs="宋体"/>
          <w:color w:val="000000" w:themeColor="text1"/>
          <w:sz w:val="24"/>
        </w:rPr>
        <w:t xml:space="preserve"> </w:t>
      </w:r>
      <w:r w:rsidRPr="00DD2DE3">
        <w:rPr>
          <w:rFonts w:ascii="宋体" w:hAnsi="宋体" w:cs="宋体" w:hint="eastAsia"/>
          <w:color w:val="000000" w:themeColor="text1"/>
          <w:sz w:val="24"/>
        </w:rPr>
        <w:t>户</w:t>
      </w:r>
      <w:r w:rsidRPr="00DD2DE3">
        <w:rPr>
          <w:rFonts w:ascii="宋体" w:hAnsi="宋体" w:cs="宋体"/>
          <w:color w:val="000000" w:themeColor="text1"/>
          <w:sz w:val="24"/>
        </w:rPr>
        <w:t xml:space="preserve"> </w:t>
      </w:r>
      <w:r w:rsidRPr="00DD2DE3">
        <w:rPr>
          <w:rFonts w:ascii="宋体" w:hAnsi="宋体" w:cs="宋体" w:hint="eastAsia"/>
          <w:color w:val="000000" w:themeColor="text1"/>
          <w:sz w:val="24"/>
        </w:rPr>
        <w:t xml:space="preserve">行：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法律顾问费以到达上述账号并取得发票为收讫。任何私人间的支付</w:t>
      </w:r>
      <w:proofErr w:type="gramStart"/>
      <w:r w:rsidRPr="00DD2DE3">
        <w:rPr>
          <w:rFonts w:ascii="宋体" w:hAnsi="宋体" w:cs="宋体" w:hint="eastAsia"/>
          <w:color w:val="000000" w:themeColor="text1"/>
          <w:sz w:val="24"/>
        </w:rPr>
        <w:t>乙方均</w:t>
      </w:r>
      <w:proofErr w:type="gramEnd"/>
      <w:r w:rsidRPr="00DD2DE3">
        <w:rPr>
          <w:rFonts w:ascii="宋体" w:hAnsi="宋体" w:cs="宋体" w:hint="eastAsia"/>
          <w:color w:val="000000" w:themeColor="text1"/>
          <w:sz w:val="24"/>
        </w:rPr>
        <w:t>不予承认。</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lastRenderedPageBreak/>
        <w:t>甲方在本合同签署后十五个工作日内支付年度法律顾问费的50%即人民币</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 xml:space="preserve"> 元，以后每半</w:t>
      </w:r>
      <w:proofErr w:type="gramStart"/>
      <w:r w:rsidRPr="00DD2DE3">
        <w:rPr>
          <w:rFonts w:ascii="宋体" w:hAnsi="宋体" w:cs="宋体" w:hint="eastAsia"/>
          <w:color w:val="000000" w:themeColor="text1"/>
          <w:sz w:val="24"/>
        </w:rPr>
        <w:t>年支付</w:t>
      </w:r>
      <w:proofErr w:type="gramEnd"/>
      <w:r w:rsidRPr="00DD2DE3">
        <w:rPr>
          <w:rFonts w:ascii="宋体" w:hAnsi="宋体" w:cs="宋体" w:hint="eastAsia"/>
          <w:color w:val="000000" w:themeColor="text1"/>
          <w:sz w:val="24"/>
        </w:rPr>
        <w:t>一次，每次支付年度法律顾问的50%即人民币</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 xml:space="preserve"> 元。付款前乙方须向甲方提供增值税专用发票。</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第七条  合同的期限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本法律顾问合同的期限为</w:t>
      </w:r>
      <w:r w:rsidRPr="00DD2DE3">
        <w:rPr>
          <w:rFonts w:ascii="宋体" w:hAnsi="宋体" w:cs="宋体" w:hint="eastAsia"/>
          <w:color w:val="000000" w:themeColor="text1"/>
          <w:sz w:val="24"/>
          <w:u w:val="single"/>
        </w:rPr>
        <w:t xml:space="preserve"> 贰 </w:t>
      </w:r>
      <w:r w:rsidRPr="00DD2DE3">
        <w:rPr>
          <w:rFonts w:ascii="宋体" w:hAnsi="宋体" w:cs="宋体" w:hint="eastAsia"/>
          <w:color w:val="000000" w:themeColor="text1"/>
          <w:sz w:val="24"/>
        </w:rPr>
        <w:t>年，自2020年9月1日至2022年8月31日。</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第八条  合同的解除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（一）甲乙双方经协商同意，可以变更或者解除本合同；</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（二）甲方认为乙方无法胜任常年法律顾问工作，需要解除合同的，应提前一个月向乙方发出解约通知，通知到达一个月后双方解除合同。本合同法律服务费</w:t>
      </w:r>
      <w:proofErr w:type="gramStart"/>
      <w:r w:rsidRPr="00DD2DE3">
        <w:rPr>
          <w:rFonts w:ascii="宋体" w:hAnsi="宋体" w:cs="宋体" w:hint="eastAsia"/>
          <w:color w:val="000000" w:themeColor="text1"/>
          <w:sz w:val="24"/>
        </w:rPr>
        <w:t>用按照</w:t>
      </w:r>
      <w:proofErr w:type="gramEnd"/>
      <w:r w:rsidRPr="00DD2DE3">
        <w:rPr>
          <w:rFonts w:ascii="宋体" w:hAnsi="宋体" w:cs="宋体" w:hint="eastAsia"/>
          <w:color w:val="000000" w:themeColor="text1"/>
          <w:sz w:val="24"/>
        </w:rPr>
        <w:t>乙方实际履约期限计付；</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（三）乙方有下列情形之一的，甲方在给予七天的通知后，有权解除合同：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1．未经甲方同意，擅自更换作为甲方常年法律顾问的律师的；</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2．因乙方律师工作延误、失职导致甲方蒙受损失的；</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3．违反第二条第（五）-（八）项规定的义务之一的；</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4．甲方向乙方提出本合同第一条所列服务范围的法律服务需求时，乙方拒不出具法律意见的，经甲方三次以上书面催促，双方无法协商解决的。</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5.</w:t>
      </w:r>
      <w:r w:rsidRPr="00DD2DE3">
        <w:rPr>
          <w:rFonts w:ascii="仿宋_GB2312" w:eastAsia="仿宋_GB2312" w:hint="eastAsia"/>
          <w:color w:val="000000" w:themeColor="text1"/>
          <w:sz w:val="24"/>
        </w:rPr>
        <w:t xml:space="preserve"> </w:t>
      </w:r>
      <w:r w:rsidRPr="00DD2DE3">
        <w:rPr>
          <w:rFonts w:ascii="宋体" w:hAnsi="宋体" w:cs="宋体" w:hint="eastAsia"/>
          <w:color w:val="000000" w:themeColor="text1"/>
          <w:sz w:val="24"/>
        </w:rPr>
        <w:t>在首年法律顾问服务结束时，甲方对乙方在服务质量、服务响应、服务态度等方面综合评价低于80分的。</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（四）甲方有下列情形之一的，乙方在给予七天的通知后，有权解除合同或暂停工作直至甲方自行纠正时止：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1．甲方的委托事项违反法律或者违反律师执业规范的；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2．甲方逾期仍不向乙方支付法律顾问费或者工作费用的；</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3．甲方有捏造事实、伪造证据或者隐瞒重要情节等情形的；</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4.</w:t>
      </w:r>
      <w:r w:rsidRPr="00DD2DE3">
        <w:rPr>
          <w:rFonts w:ascii="仿宋_GB2312" w:eastAsia="仿宋_GB2312" w:hint="eastAsia"/>
          <w:color w:val="000000" w:themeColor="text1"/>
          <w:sz w:val="24"/>
        </w:rPr>
        <w:t xml:space="preserve"> </w:t>
      </w:r>
      <w:r w:rsidRPr="00DD2DE3">
        <w:rPr>
          <w:rFonts w:ascii="宋体" w:hAnsi="宋体" w:cs="宋体" w:hint="eastAsia"/>
          <w:color w:val="000000" w:themeColor="text1"/>
          <w:sz w:val="24"/>
        </w:rPr>
        <w:t>由于甲方的不当行为致使乙方律师不能提供有效服务的。</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第九条  违约责任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乙方无正当理由不提供第一条规定的法律服务或者违反第二条规定的义务，甲方有权视乙方已实际提供服务的工作量要求乙方退还部分或者全部已付的法律顾问费并解除合同。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乙方律师因工作延误、失职或者违反第二条第5-8项规定的义务之一导致甲</w:t>
      </w:r>
      <w:r w:rsidRPr="00DD2DE3">
        <w:rPr>
          <w:rFonts w:ascii="宋体" w:hAnsi="宋体" w:cs="宋体" w:hint="eastAsia"/>
          <w:color w:val="000000" w:themeColor="text1"/>
          <w:sz w:val="24"/>
        </w:rPr>
        <w:lastRenderedPageBreak/>
        <w:t>方蒙受重大损失，乙方应当通过其所投保的执业保险向甲方承担赔偿责任。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甲方无正当理由不支付法律顾问费或者工作费用，或者无故终止合同，乙方有权要求甲方支付应付未付的法律顾问费、未报销的工作费用以及延期支付的利息。 </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第十条  合同的生效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本合同正本壹式陆份，甲方肆份,乙方贰份,</w:t>
      </w:r>
      <w:r w:rsidRPr="00DD2DE3">
        <w:rPr>
          <w:rFonts w:ascii="宋体" w:hAnsi="宋体" w:cs="宋体" w:hint="eastAsia"/>
          <w:bCs/>
          <w:color w:val="000000" w:themeColor="text1"/>
          <w:sz w:val="24"/>
        </w:rPr>
        <w:t xml:space="preserve"> 具有同等效力</w:t>
      </w:r>
      <w:r w:rsidRPr="00DD2DE3">
        <w:rPr>
          <w:rFonts w:ascii="宋体" w:hAnsi="宋体" w:cs="宋体" w:hint="eastAsia"/>
          <w:color w:val="000000" w:themeColor="text1"/>
          <w:sz w:val="24"/>
        </w:rPr>
        <w:t>。由甲乙双方代表签字并加盖公章，自签署之日起生效。 </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第十一条  通知和送达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甲乙双方因履行本合同而相互发出或者提供的所有通知、文件、资料，均以扉页所列明的地址、传真送达，一方如果迁</w:t>
      </w:r>
      <w:proofErr w:type="gramStart"/>
      <w:r w:rsidRPr="00DD2DE3">
        <w:rPr>
          <w:rFonts w:ascii="宋体" w:hAnsi="宋体" w:cs="宋体" w:hint="eastAsia"/>
          <w:color w:val="000000" w:themeColor="text1"/>
          <w:sz w:val="24"/>
        </w:rPr>
        <w:t>址或者</w:t>
      </w:r>
      <w:proofErr w:type="gramEnd"/>
      <w:r w:rsidRPr="00DD2DE3">
        <w:rPr>
          <w:rFonts w:ascii="宋体" w:hAnsi="宋体" w:cs="宋体" w:hint="eastAsia"/>
          <w:color w:val="000000" w:themeColor="text1"/>
          <w:sz w:val="24"/>
        </w:rPr>
        <w:t>变更电话，应当书面通知对方。</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当面交付文件的，在交付之时为送达；通过传真方式的，在发出传真时视为送达；以邮寄方式的，挂号寄出或者投邮当日视为送达。 </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第十二条  争议解决方式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 双方在本合同履行过程存在争议的，应友好协商处理，协商不成的，任何一方均有权将争议向甲方所在地人民法院提起诉讼。</w:t>
      </w:r>
    </w:p>
    <w:p w:rsidR="00DC054F" w:rsidRPr="00DD2DE3" w:rsidRDefault="009802B3">
      <w:pPr>
        <w:spacing w:line="360" w:lineRule="auto"/>
        <w:ind w:firstLineChars="200" w:firstLine="482"/>
        <w:rPr>
          <w:rFonts w:ascii="宋体" w:hAnsi="宋体" w:cs="宋体"/>
          <w:b/>
          <w:color w:val="000000" w:themeColor="text1"/>
          <w:sz w:val="24"/>
        </w:rPr>
      </w:pPr>
      <w:r w:rsidRPr="00DD2DE3">
        <w:rPr>
          <w:rFonts w:ascii="宋体" w:hAnsi="宋体" w:cs="宋体" w:hint="eastAsia"/>
          <w:b/>
          <w:color w:val="000000" w:themeColor="text1"/>
          <w:sz w:val="24"/>
        </w:rPr>
        <w:t>第十三条  其他特别约定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本合同经双方详细了解文本内容，确认无误后签署。各方均已清楚理解所有条款的含义。</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（以下无正文）</w:t>
      </w:r>
    </w:p>
    <w:p w:rsidR="00DC054F" w:rsidRPr="00DD2DE3" w:rsidRDefault="00DC054F">
      <w:pPr>
        <w:spacing w:line="360" w:lineRule="auto"/>
        <w:rPr>
          <w:rFonts w:ascii="宋体" w:hAnsi="宋体" w:cs="宋体"/>
          <w:color w:val="000000" w:themeColor="text1"/>
          <w:sz w:val="24"/>
        </w:rPr>
      </w:pP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甲方：广州市城投资产经营管理有限公司流花分公司</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 xml:space="preserve">                                           </w:t>
      </w:r>
    </w:p>
    <w:p w:rsidR="00DC054F" w:rsidRPr="00DD2DE3" w:rsidRDefault="00DC054F">
      <w:pPr>
        <w:spacing w:line="360" w:lineRule="auto"/>
        <w:rPr>
          <w:rFonts w:ascii="宋体" w:hAnsi="宋体" w:cs="宋体"/>
          <w:color w:val="000000" w:themeColor="text1"/>
          <w:sz w:val="24"/>
        </w:rPr>
      </w:pP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负责人/授权代表：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t> </w:t>
      </w: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乙方：  </w:t>
      </w:r>
    </w:p>
    <w:p w:rsidR="00DC054F" w:rsidRPr="00DD2DE3" w:rsidRDefault="00DC054F">
      <w:pPr>
        <w:spacing w:line="360" w:lineRule="auto"/>
        <w:rPr>
          <w:rFonts w:ascii="宋体" w:hAnsi="宋体" w:cs="宋体"/>
          <w:color w:val="000000" w:themeColor="text1"/>
          <w:sz w:val="24"/>
        </w:rPr>
      </w:pPr>
    </w:p>
    <w:p w:rsidR="00DC054F" w:rsidRPr="00DD2DE3" w:rsidRDefault="00DC054F">
      <w:pPr>
        <w:spacing w:line="360" w:lineRule="auto"/>
        <w:rPr>
          <w:rFonts w:ascii="宋体" w:hAnsi="宋体" w:cs="宋体"/>
          <w:color w:val="000000" w:themeColor="text1"/>
          <w:sz w:val="24"/>
        </w:rPr>
      </w:pPr>
    </w:p>
    <w:p w:rsidR="00DC054F" w:rsidRPr="00DD2DE3" w:rsidRDefault="00DC054F">
      <w:pPr>
        <w:spacing w:line="360" w:lineRule="auto"/>
        <w:rPr>
          <w:rFonts w:ascii="宋体" w:hAnsi="宋体" w:cs="宋体"/>
          <w:color w:val="000000" w:themeColor="text1"/>
          <w:sz w:val="24"/>
        </w:rPr>
      </w:pPr>
    </w:p>
    <w:p w:rsidR="00DC054F" w:rsidRPr="00DD2DE3" w:rsidRDefault="00DC054F">
      <w:pPr>
        <w:spacing w:line="360" w:lineRule="auto"/>
        <w:rPr>
          <w:rFonts w:ascii="宋体" w:hAnsi="宋体" w:cs="宋体"/>
          <w:color w:val="000000" w:themeColor="text1"/>
          <w:sz w:val="24"/>
        </w:rPr>
      </w:pP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主办律师：               </w:t>
      </w:r>
    </w:p>
    <w:p w:rsidR="00DC054F" w:rsidRPr="00DD2DE3" w:rsidRDefault="00DC054F">
      <w:pPr>
        <w:spacing w:line="360" w:lineRule="auto"/>
        <w:rPr>
          <w:rFonts w:ascii="宋体" w:hAnsi="宋体" w:cs="宋体"/>
          <w:color w:val="000000" w:themeColor="text1"/>
          <w:sz w:val="24"/>
        </w:rPr>
      </w:pPr>
    </w:p>
    <w:p w:rsidR="00DC054F" w:rsidRPr="00DD2DE3" w:rsidRDefault="009802B3">
      <w:pPr>
        <w:spacing w:line="360" w:lineRule="auto"/>
        <w:rPr>
          <w:rFonts w:ascii="宋体" w:hAnsi="宋体" w:cs="宋体"/>
          <w:color w:val="000000" w:themeColor="text1"/>
          <w:sz w:val="24"/>
        </w:rPr>
      </w:pPr>
      <w:r w:rsidRPr="00DD2DE3">
        <w:rPr>
          <w:rFonts w:ascii="宋体" w:hAnsi="宋体" w:cs="宋体" w:hint="eastAsia"/>
          <w:color w:val="000000" w:themeColor="text1"/>
          <w:sz w:val="24"/>
        </w:rPr>
        <w:t>签约时间：    年    月    日 </w:t>
      </w:r>
    </w:p>
    <w:p w:rsidR="00DC054F" w:rsidRPr="00DD2DE3" w:rsidRDefault="009802B3">
      <w:pPr>
        <w:spacing w:line="360" w:lineRule="auto"/>
        <w:ind w:firstLineChars="200" w:firstLine="480"/>
        <w:rPr>
          <w:rFonts w:ascii="宋体" w:hAnsi="宋体" w:cs="宋体"/>
          <w:color w:val="000000" w:themeColor="text1"/>
          <w:sz w:val="24"/>
        </w:rPr>
      </w:pPr>
      <w:r w:rsidRPr="00DD2DE3">
        <w:rPr>
          <w:rFonts w:ascii="宋体" w:hAnsi="宋体" w:cs="宋体" w:hint="eastAsia"/>
          <w:color w:val="000000" w:themeColor="text1"/>
          <w:sz w:val="24"/>
        </w:rPr>
        <w:br w:type="page"/>
      </w:r>
      <w:r w:rsidRPr="00DD2DE3">
        <w:rPr>
          <w:rFonts w:ascii="宋体" w:hAnsi="宋体" w:cs="宋体" w:hint="eastAsia"/>
          <w:color w:val="000000" w:themeColor="text1"/>
          <w:sz w:val="24"/>
        </w:rPr>
        <w:lastRenderedPageBreak/>
        <w:t>附件二：</w:t>
      </w:r>
    </w:p>
    <w:p w:rsidR="00DC054F" w:rsidRPr="00DD2DE3" w:rsidRDefault="009802B3">
      <w:pPr>
        <w:pStyle w:val="552"/>
        <w:jc w:val="center"/>
        <w:rPr>
          <w:rFonts w:cs="宋体"/>
          <w:b/>
          <w:color w:val="000000" w:themeColor="text1"/>
          <w:sz w:val="30"/>
          <w:szCs w:val="30"/>
        </w:rPr>
      </w:pPr>
      <w:r w:rsidRPr="00DD2DE3">
        <w:rPr>
          <w:rFonts w:cs="宋体" w:hint="eastAsia"/>
          <w:b/>
          <w:color w:val="000000" w:themeColor="text1"/>
          <w:sz w:val="30"/>
          <w:szCs w:val="30"/>
        </w:rPr>
        <w:t>竞投函</w:t>
      </w:r>
    </w:p>
    <w:p w:rsidR="00DC054F" w:rsidRPr="00DD2DE3" w:rsidRDefault="00DC054F">
      <w:pPr>
        <w:spacing w:line="360" w:lineRule="auto"/>
        <w:rPr>
          <w:rFonts w:ascii="宋体" w:hAnsi="宋体" w:cs="宋体"/>
          <w:color w:val="000000" w:themeColor="text1"/>
          <w:sz w:val="24"/>
        </w:rPr>
      </w:pPr>
    </w:p>
    <w:p w:rsidR="00DC054F" w:rsidRPr="00DD2DE3" w:rsidRDefault="009802B3">
      <w:pPr>
        <w:widowControl/>
        <w:spacing w:line="360" w:lineRule="auto"/>
        <w:ind w:rightChars="-244" w:right="-512"/>
        <w:jc w:val="left"/>
        <w:rPr>
          <w:rFonts w:ascii="宋体" w:hAnsi="宋体" w:cs="宋体"/>
          <w:color w:val="000000" w:themeColor="text1"/>
          <w:kern w:val="0"/>
          <w:sz w:val="24"/>
        </w:rPr>
      </w:pPr>
      <w:r w:rsidRPr="00DD2DE3">
        <w:rPr>
          <w:rFonts w:ascii="宋体" w:hAnsi="宋体" w:cs="宋体" w:hint="eastAsia"/>
          <w:color w:val="000000" w:themeColor="text1"/>
          <w:sz w:val="24"/>
        </w:rPr>
        <w:t>致：</w:t>
      </w:r>
      <w:r w:rsidRPr="00DD2DE3">
        <w:rPr>
          <w:rFonts w:ascii="宋体" w:hAnsi="宋体" w:cs="宋体" w:hint="eastAsia"/>
          <w:color w:val="000000" w:themeColor="text1"/>
          <w:kern w:val="0"/>
          <w:sz w:val="24"/>
          <w:u w:val="single"/>
        </w:rPr>
        <w:t>广州市城投资产经营管理有限公司流花分公司</w:t>
      </w:r>
    </w:p>
    <w:p w:rsidR="00DC054F" w:rsidRPr="00DD2DE3" w:rsidRDefault="00DC054F">
      <w:pPr>
        <w:spacing w:line="360" w:lineRule="auto"/>
        <w:rPr>
          <w:rFonts w:ascii="宋体" w:hAnsi="宋体" w:cs="宋体"/>
          <w:color w:val="000000" w:themeColor="text1"/>
          <w:sz w:val="24"/>
        </w:rPr>
      </w:pPr>
    </w:p>
    <w:p w:rsidR="00DC054F" w:rsidRPr="00DD2DE3" w:rsidRDefault="009802B3">
      <w:pPr>
        <w:spacing w:line="360" w:lineRule="auto"/>
        <w:jc w:val="left"/>
        <w:rPr>
          <w:rFonts w:ascii="宋体" w:hAnsi="宋体" w:cs="宋体"/>
          <w:color w:val="000000" w:themeColor="text1"/>
          <w:sz w:val="24"/>
        </w:rPr>
      </w:pPr>
      <w:proofErr w:type="gramStart"/>
      <w:r w:rsidRPr="00DD2DE3">
        <w:rPr>
          <w:rFonts w:ascii="宋体" w:hAnsi="宋体" w:cs="宋体" w:hint="eastAsia"/>
          <w:color w:val="000000" w:themeColor="text1"/>
          <w:sz w:val="24"/>
        </w:rPr>
        <w:t>根据你司发出</w:t>
      </w:r>
      <w:proofErr w:type="gramEnd"/>
      <w:r w:rsidRPr="00DD2DE3">
        <w:rPr>
          <w:rFonts w:ascii="宋体" w:hAnsi="宋体" w:cs="宋体" w:hint="eastAsia"/>
          <w:color w:val="000000" w:themeColor="text1"/>
          <w:sz w:val="24"/>
        </w:rPr>
        <w:t>的《</w:t>
      </w:r>
      <w:r w:rsidR="007D0837" w:rsidRPr="00DD2DE3">
        <w:rPr>
          <w:rFonts w:ascii="宋体" w:hAnsi="宋体" w:cs="宋体" w:hint="eastAsia"/>
          <w:color w:val="000000" w:themeColor="text1"/>
          <w:sz w:val="24"/>
        </w:rPr>
        <w:t>2020-2022</w:t>
      </w:r>
      <w:r w:rsidRPr="00DD2DE3">
        <w:rPr>
          <w:rFonts w:ascii="宋体" w:hAnsi="宋体" w:cs="宋体" w:hint="eastAsia"/>
          <w:color w:val="000000" w:themeColor="text1"/>
          <w:sz w:val="24"/>
        </w:rPr>
        <w:t>年度常年法律顾问单位选取项目竞选公告》 （下简称公告），我方已经详细地阅读并理解了全部竞选文件及附件内容，并在此声明并承诺：</w:t>
      </w:r>
    </w:p>
    <w:p w:rsidR="00DC054F" w:rsidRPr="00DD2DE3" w:rsidRDefault="009802B3">
      <w:p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1.我方已经详细地阅读了公告及相关附件，完全理解并同意遵守公告的各项规定和要求。</w:t>
      </w:r>
    </w:p>
    <w:p w:rsidR="00DC054F" w:rsidRPr="00DD2DE3" w:rsidRDefault="009802B3">
      <w:p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2.我方同意接受公告中的全部要求。如中选，将根据贵司的要求与贵司签订合同，并承诺在工作过程中按照贵</w:t>
      </w:r>
      <w:proofErr w:type="gramStart"/>
      <w:r w:rsidRPr="00DD2DE3">
        <w:rPr>
          <w:rFonts w:ascii="宋体" w:hAnsi="宋体" w:cs="宋体" w:hint="eastAsia"/>
          <w:color w:val="000000" w:themeColor="text1"/>
          <w:sz w:val="24"/>
        </w:rPr>
        <w:t>司规定</w:t>
      </w:r>
      <w:proofErr w:type="gramEnd"/>
      <w:r w:rsidRPr="00DD2DE3">
        <w:rPr>
          <w:rFonts w:ascii="宋体" w:hAnsi="宋体" w:cs="宋体" w:hint="eastAsia"/>
          <w:color w:val="000000" w:themeColor="text1"/>
          <w:sz w:val="24"/>
        </w:rPr>
        <w:t>的工作内容、服务质量标准等进行，在开展前向招选人提供完善的工作方案：包括工作计划、方法、措施等，经与招选单</w:t>
      </w:r>
      <w:proofErr w:type="gramStart"/>
      <w:r w:rsidRPr="00DD2DE3">
        <w:rPr>
          <w:rFonts w:ascii="宋体" w:hAnsi="宋体" w:cs="宋体" w:hint="eastAsia"/>
          <w:color w:val="000000" w:themeColor="text1"/>
          <w:sz w:val="24"/>
        </w:rPr>
        <w:t>位充分</w:t>
      </w:r>
      <w:proofErr w:type="gramEnd"/>
      <w:r w:rsidRPr="00DD2DE3">
        <w:rPr>
          <w:rFonts w:ascii="宋体" w:hAnsi="宋体" w:cs="宋体" w:hint="eastAsia"/>
          <w:color w:val="000000" w:themeColor="text1"/>
          <w:sz w:val="24"/>
        </w:rPr>
        <w:t>沟通过后实施。</w:t>
      </w:r>
    </w:p>
    <w:p w:rsidR="00DC054F" w:rsidRPr="00DD2DE3" w:rsidRDefault="009802B3">
      <w:pPr>
        <w:spacing w:line="360" w:lineRule="auto"/>
        <w:ind w:firstLineChars="200" w:firstLine="480"/>
        <w:jc w:val="left"/>
        <w:rPr>
          <w:rFonts w:ascii="宋体" w:hAnsi="宋体" w:cs="宋体"/>
          <w:color w:val="000000" w:themeColor="text1"/>
          <w:sz w:val="24"/>
        </w:rPr>
      </w:pPr>
      <w:r w:rsidRPr="00DD2DE3">
        <w:rPr>
          <w:rFonts w:ascii="宋体" w:hAnsi="宋体" w:cs="宋体" w:hint="eastAsia"/>
          <w:color w:val="000000" w:themeColor="text1"/>
          <w:sz w:val="24"/>
        </w:rPr>
        <w:t>3.我方同意按公告文件的规定履行签订合同的一切责任和义务。如我方违约，愿服从贵方核定违约事实的处理意见，保证承担因自身违约所造成的一切后果和责任。</w:t>
      </w:r>
    </w:p>
    <w:p w:rsidR="00DC054F" w:rsidRPr="00DD2DE3" w:rsidRDefault="00DC054F">
      <w:pPr>
        <w:spacing w:line="360" w:lineRule="auto"/>
        <w:ind w:firstLineChars="200" w:firstLine="480"/>
        <w:jc w:val="left"/>
        <w:rPr>
          <w:rFonts w:ascii="宋体" w:hAnsi="宋体" w:cs="宋体"/>
          <w:color w:val="000000" w:themeColor="text1"/>
          <w:sz w:val="24"/>
        </w:rPr>
      </w:pPr>
    </w:p>
    <w:p w:rsidR="00DC054F" w:rsidRPr="00DD2DE3" w:rsidRDefault="00DC054F">
      <w:pPr>
        <w:spacing w:line="360" w:lineRule="auto"/>
        <w:ind w:leftChars="114" w:left="239"/>
        <w:rPr>
          <w:rFonts w:ascii="宋体" w:hAnsi="宋体" w:cs="宋体"/>
          <w:color w:val="000000" w:themeColor="text1"/>
          <w:sz w:val="24"/>
        </w:rPr>
      </w:pPr>
    </w:p>
    <w:p w:rsidR="00DC054F" w:rsidRPr="00DD2DE3" w:rsidRDefault="00DC054F">
      <w:pPr>
        <w:spacing w:line="360" w:lineRule="auto"/>
        <w:ind w:leftChars="114" w:left="479" w:hangingChars="100" w:hanging="240"/>
        <w:rPr>
          <w:rFonts w:ascii="宋体" w:hAnsi="宋体" w:cs="宋体"/>
          <w:color w:val="000000" w:themeColor="text1"/>
          <w:sz w:val="24"/>
        </w:rPr>
      </w:pPr>
    </w:p>
    <w:p w:rsidR="00DC054F" w:rsidRPr="00DD2DE3" w:rsidRDefault="00DC054F">
      <w:pPr>
        <w:spacing w:line="360" w:lineRule="auto"/>
        <w:ind w:leftChars="114" w:left="479" w:hangingChars="100" w:hanging="240"/>
        <w:rPr>
          <w:rFonts w:ascii="宋体" w:hAnsi="宋体" w:cs="宋体"/>
          <w:color w:val="000000" w:themeColor="text1"/>
          <w:sz w:val="24"/>
        </w:rPr>
      </w:pPr>
    </w:p>
    <w:p w:rsidR="00DC054F" w:rsidRPr="00DD2DE3" w:rsidRDefault="00DC054F">
      <w:pPr>
        <w:spacing w:line="360" w:lineRule="auto"/>
        <w:ind w:leftChars="114" w:left="479" w:hangingChars="100" w:hanging="240"/>
        <w:rPr>
          <w:rFonts w:ascii="宋体" w:hAnsi="宋体" w:cs="宋体"/>
          <w:color w:val="000000" w:themeColor="text1"/>
          <w:sz w:val="24"/>
        </w:rPr>
      </w:pPr>
    </w:p>
    <w:p w:rsidR="00DC054F" w:rsidRPr="00DD2DE3" w:rsidRDefault="009802B3">
      <w:pPr>
        <w:spacing w:line="360" w:lineRule="auto"/>
        <w:ind w:firstLineChars="100" w:firstLine="240"/>
        <w:rPr>
          <w:rFonts w:ascii="宋体" w:hAnsi="宋体" w:cs="宋体"/>
          <w:color w:val="000000" w:themeColor="text1"/>
          <w:sz w:val="24"/>
          <w:u w:val="single"/>
        </w:rPr>
      </w:pPr>
      <w:r w:rsidRPr="00DD2DE3">
        <w:rPr>
          <w:rFonts w:ascii="宋体" w:hAnsi="宋体" w:cs="宋体" w:hint="eastAsia"/>
          <w:color w:val="000000" w:themeColor="text1"/>
          <w:sz w:val="24"/>
        </w:rPr>
        <w:t xml:space="preserve">竞投人名称：  </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（公章）</w:t>
      </w:r>
    </w:p>
    <w:p w:rsidR="00DC054F" w:rsidRPr="00DD2DE3" w:rsidRDefault="009802B3">
      <w:pPr>
        <w:spacing w:line="360" w:lineRule="auto"/>
        <w:ind w:firstLineChars="100" w:firstLine="240"/>
        <w:rPr>
          <w:rFonts w:ascii="宋体" w:hAnsi="宋体" w:cs="宋体"/>
          <w:color w:val="000000" w:themeColor="text1"/>
          <w:sz w:val="24"/>
          <w:u w:val="single"/>
        </w:rPr>
      </w:pPr>
      <w:r w:rsidRPr="00DD2DE3">
        <w:rPr>
          <w:rFonts w:ascii="宋体" w:hAnsi="宋体" w:cs="宋体" w:hint="eastAsia"/>
          <w:color w:val="000000" w:themeColor="text1"/>
          <w:sz w:val="24"/>
        </w:rPr>
        <w:t>授权人/代理人：</w:t>
      </w:r>
      <w:r w:rsidRPr="00DD2DE3">
        <w:rPr>
          <w:rFonts w:ascii="宋体" w:hAnsi="宋体" w:cs="宋体" w:hint="eastAsia"/>
          <w:color w:val="000000" w:themeColor="text1"/>
          <w:sz w:val="24"/>
          <w:u w:val="single"/>
        </w:rPr>
        <w:t xml:space="preserve">                          </w:t>
      </w:r>
    </w:p>
    <w:p w:rsidR="00DC054F" w:rsidRPr="00DD2DE3" w:rsidRDefault="009802B3">
      <w:pPr>
        <w:spacing w:line="360" w:lineRule="auto"/>
        <w:ind w:firstLineChars="100" w:firstLine="240"/>
        <w:rPr>
          <w:rFonts w:ascii="宋体" w:hAnsi="宋体" w:cs="宋体"/>
          <w:color w:val="000000" w:themeColor="text1"/>
          <w:sz w:val="24"/>
        </w:rPr>
      </w:pPr>
      <w:r w:rsidRPr="00DD2DE3">
        <w:rPr>
          <w:rFonts w:ascii="宋体" w:hAnsi="宋体" w:cs="宋体" w:hint="eastAsia"/>
          <w:color w:val="000000" w:themeColor="text1"/>
          <w:sz w:val="24"/>
        </w:rPr>
        <w:t>日期：   年    月    日</w:t>
      </w:r>
      <w:r w:rsidRPr="00DD2DE3">
        <w:rPr>
          <w:rFonts w:ascii="宋体" w:hAnsi="宋体" w:cs="宋体" w:hint="eastAsia"/>
          <w:color w:val="000000" w:themeColor="text1"/>
          <w:spacing w:val="20"/>
          <w:kern w:val="0"/>
          <w:sz w:val="24"/>
        </w:rPr>
        <w:br w:type="page"/>
      </w:r>
      <w:r w:rsidRPr="00DD2DE3">
        <w:rPr>
          <w:rFonts w:ascii="宋体" w:hAnsi="宋体" w:cs="宋体" w:hint="eastAsia"/>
          <w:color w:val="000000" w:themeColor="text1"/>
          <w:spacing w:val="20"/>
          <w:kern w:val="0"/>
          <w:sz w:val="24"/>
        </w:rPr>
        <w:lastRenderedPageBreak/>
        <w:t>附件三：</w:t>
      </w:r>
    </w:p>
    <w:p w:rsidR="00DC054F" w:rsidRPr="00DD2DE3" w:rsidRDefault="009802B3">
      <w:pPr>
        <w:spacing w:line="360" w:lineRule="auto"/>
        <w:jc w:val="center"/>
        <w:rPr>
          <w:rFonts w:ascii="宋体" w:hAnsi="宋体" w:cs="宋体"/>
          <w:b/>
          <w:color w:val="000000" w:themeColor="text1"/>
          <w:spacing w:val="20"/>
          <w:kern w:val="0"/>
          <w:sz w:val="30"/>
          <w:szCs w:val="30"/>
        </w:rPr>
      </w:pPr>
      <w:r w:rsidRPr="00DD2DE3">
        <w:rPr>
          <w:rFonts w:ascii="宋体" w:hAnsi="宋体" w:cs="宋体" w:hint="eastAsia"/>
          <w:b/>
          <w:color w:val="000000" w:themeColor="text1"/>
          <w:spacing w:val="20"/>
          <w:kern w:val="0"/>
          <w:sz w:val="30"/>
          <w:szCs w:val="30"/>
        </w:rPr>
        <w:t>报价表</w:t>
      </w:r>
    </w:p>
    <w:p w:rsidR="00DC054F" w:rsidRPr="00DD2DE3" w:rsidRDefault="00DC054F">
      <w:pPr>
        <w:spacing w:line="360" w:lineRule="auto"/>
        <w:jc w:val="center"/>
        <w:rPr>
          <w:rFonts w:ascii="宋体" w:hAnsi="宋体" w:cs="宋体"/>
          <w:color w:val="000000" w:themeColor="text1"/>
          <w:spacing w:val="20"/>
          <w:kern w:val="0"/>
          <w:sz w:val="30"/>
          <w:szCs w:val="30"/>
        </w:rPr>
      </w:pPr>
    </w:p>
    <w:tbl>
      <w:tblPr>
        <w:tblpPr w:leftFromText="180" w:rightFromText="180" w:vertAnchor="page" w:horzAnchor="margin" w:tblpXSpec="center" w:tblpY="3061"/>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03"/>
        <w:gridCol w:w="1900"/>
      </w:tblGrid>
      <w:tr w:rsidR="00DD2DE3" w:rsidRPr="00DD2DE3">
        <w:trPr>
          <w:trHeight w:val="1009"/>
        </w:trPr>
        <w:tc>
          <w:tcPr>
            <w:tcW w:w="2660" w:type="dxa"/>
            <w:vAlign w:val="center"/>
          </w:tcPr>
          <w:p w:rsidR="00DC054F" w:rsidRPr="00DD2DE3" w:rsidRDefault="009802B3">
            <w:pPr>
              <w:spacing w:line="360" w:lineRule="auto"/>
              <w:ind w:firstLineChars="200" w:firstLine="562"/>
              <w:jc w:val="center"/>
              <w:rPr>
                <w:rFonts w:ascii="宋体" w:hAnsi="宋体" w:cs="宋体"/>
                <w:b/>
                <w:color w:val="000000" w:themeColor="text1"/>
                <w:spacing w:val="20"/>
                <w:kern w:val="0"/>
                <w:sz w:val="24"/>
              </w:rPr>
            </w:pPr>
            <w:r w:rsidRPr="00DD2DE3">
              <w:rPr>
                <w:rFonts w:ascii="宋体" w:hAnsi="宋体" w:cs="宋体" w:hint="eastAsia"/>
                <w:b/>
                <w:color w:val="000000" w:themeColor="text1"/>
                <w:spacing w:val="20"/>
                <w:kern w:val="0"/>
                <w:sz w:val="24"/>
              </w:rPr>
              <w:t xml:space="preserve">岗位 </w:t>
            </w:r>
          </w:p>
        </w:tc>
        <w:tc>
          <w:tcPr>
            <w:tcW w:w="3903" w:type="dxa"/>
            <w:vAlign w:val="center"/>
          </w:tcPr>
          <w:p w:rsidR="00DC054F" w:rsidRPr="00DD2DE3" w:rsidRDefault="009802B3">
            <w:pPr>
              <w:spacing w:line="360" w:lineRule="auto"/>
              <w:jc w:val="center"/>
              <w:rPr>
                <w:rFonts w:ascii="宋体" w:hAnsi="宋体" w:cs="宋体"/>
                <w:b/>
                <w:color w:val="000000" w:themeColor="text1"/>
                <w:spacing w:val="20"/>
                <w:kern w:val="0"/>
                <w:sz w:val="24"/>
              </w:rPr>
            </w:pPr>
            <w:r w:rsidRPr="00DD2DE3">
              <w:rPr>
                <w:rFonts w:ascii="宋体" w:hAnsi="宋体" w:cs="宋体" w:hint="eastAsia"/>
                <w:b/>
                <w:color w:val="000000" w:themeColor="text1"/>
                <w:spacing w:val="20"/>
                <w:kern w:val="0"/>
                <w:sz w:val="24"/>
              </w:rPr>
              <w:t>常年顾问法律服务费</w:t>
            </w:r>
          </w:p>
          <w:p w:rsidR="00DC054F" w:rsidRPr="00DD2DE3" w:rsidRDefault="009802B3">
            <w:pPr>
              <w:spacing w:line="360" w:lineRule="auto"/>
              <w:jc w:val="center"/>
              <w:rPr>
                <w:rFonts w:ascii="宋体" w:hAnsi="宋体" w:cs="宋体"/>
                <w:b/>
                <w:color w:val="000000" w:themeColor="text1"/>
                <w:spacing w:val="20"/>
                <w:kern w:val="0"/>
                <w:sz w:val="24"/>
              </w:rPr>
            </w:pPr>
            <w:r w:rsidRPr="00DD2DE3">
              <w:rPr>
                <w:rFonts w:ascii="宋体" w:hAnsi="宋体" w:cs="宋体" w:hint="eastAsia"/>
                <w:b/>
                <w:color w:val="000000" w:themeColor="text1"/>
                <w:spacing w:val="20"/>
                <w:kern w:val="0"/>
                <w:sz w:val="24"/>
              </w:rPr>
              <w:t>（人民币）</w:t>
            </w:r>
          </w:p>
        </w:tc>
        <w:tc>
          <w:tcPr>
            <w:tcW w:w="1900" w:type="dxa"/>
            <w:vAlign w:val="center"/>
          </w:tcPr>
          <w:p w:rsidR="00DC054F" w:rsidRPr="00DD2DE3" w:rsidRDefault="009802B3">
            <w:pPr>
              <w:spacing w:line="360" w:lineRule="auto"/>
              <w:jc w:val="center"/>
              <w:rPr>
                <w:rFonts w:ascii="宋体" w:hAnsi="宋体" w:cs="宋体"/>
                <w:b/>
                <w:color w:val="000000" w:themeColor="text1"/>
                <w:spacing w:val="20"/>
                <w:kern w:val="0"/>
                <w:sz w:val="24"/>
              </w:rPr>
            </w:pPr>
            <w:r w:rsidRPr="00DD2DE3">
              <w:rPr>
                <w:rFonts w:ascii="宋体" w:hAnsi="宋体" w:cs="宋体" w:hint="eastAsia"/>
                <w:b/>
                <w:color w:val="000000" w:themeColor="text1"/>
                <w:spacing w:val="20"/>
                <w:kern w:val="0"/>
                <w:sz w:val="24"/>
              </w:rPr>
              <w:t>服务期限</w:t>
            </w:r>
          </w:p>
        </w:tc>
      </w:tr>
      <w:tr w:rsidR="00DD2DE3" w:rsidRPr="00DD2DE3">
        <w:trPr>
          <w:trHeight w:val="877"/>
        </w:trPr>
        <w:tc>
          <w:tcPr>
            <w:tcW w:w="2660" w:type="dxa"/>
            <w:vAlign w:val="center"/>
          </w:tcPr>
          <w:p w:rsidR="00DC054F" w:rsidRPr="00DD2DE3" w:rsidRDefault="00DC054F">
            <w:pPr>
              <w:spacing w:line="360" w:lineRule="auto"/>
              <w:jc w:val="left"/>
              <w:rPr>
                <w:rFonts w:ascii="宋体" w:hAnsi="宋体" w:cs="宋体"/>
                <w:color w:val="000000" w:themeColor="text1"/>
                <w:spacing w:val="20"/>
                <w:kern w:val="0"/>
                <w:sz w:val="24"/>
              </w:rPr>
            </w:pPr>
          </w:p>
          <w:p w:rsidR="00DC054F" w:rsidRPr="00DD2DE3" w:rsidRDefault="009802B3">
            <w:pPr>
              <w:spacing w:line="360" w:lineRule="auto"/>
              <w:jc w:val="left"/>
              <w:rPr>
                <w:rFonts w:ascii="宋体" w:hAnsi="宋体" w:cs="宋体"/>
                <w:color w:val="000000" w:themeColor="text1"/>
                <w:spacing w:val="20"/>
                <w:kern w:val="0"/>
                <w:sz w:val="24"/>
              </w:rPr>
            </w:pPr>
            <w:r w:rsidRPr="00DD2DE3">
              <w:rPr>
                <w:rFonts w:ascii="宋体" w:hAnsi="宋体" w:cs="宋体" w:hint="eastAsia"/>
                <w:color w:val="000000" w:themeColor="text1"/>
                <w:spacing w:val="20"/>
                <w:kern w:val="0"/>
                <w:sz w:val="24"/>
              </w:rPr>
              <w:t>广州市城投资产经营管理有限公司流花分公司</w:t>
            </w:r>
          </w:p>
          <w:p w:rsidR="00DC054F" w:rsidRPr="00DD2DE3" w:rsidRDefault="009802B3">
            <w:pPr>
              <w:spacing w:line="360" w:lineRule="auto"/>
              <w:jc w:val="left"/>
              <w:rPr>
                <w:rFonts w:ascii="宋体" w:hAnsi="宋体" w:cs="宋体"/>
                <w:color w:val="000000" w:themeColor="text1"/>
                <w:spacing w:val="20"/>
                <w:kern w:val="0"/>
                <w:sz w:val="24"/>
              </w:rPr>
            </w:pPr>
            <w:r w:rsidRPr="00DD2DE3">
              <w:rPr>
                <w:rFonts w:ascii="宋体" w:hAnsi="宋体" w:cs="宋体" w:hint="eastAsia"/>
                <w:color w:val="000000" w:themeColor="text1"/>
                <w:spacing w:val="20"/>
                <w:kern w:val="0"/>
                <w:sz w:val="24"/>
              </w:rPr>
              <w:t>2020-2022年度常年法律顾问单位</w:t>
            </w:r>
          </w:p>
        </w:tc>
        <w:tc>
          <w:tcPr>
            <w:tcW w:w="3903" w:type="dxa"/>
            <w:vAlign w:val="center"/>
          </w:tcPr>
          <w:p w:rsidR="00DC054F" w:rsidRPr="00DD2DE3" w:rsidRDefault="009802B3">
            <w:pPr>
              <w:spacing w:line="360" w:lineRule="auto"/>
              <w:ind w:left="1920" w:hangingChars="800" w:hanging="1920"/>
              <w:rPr>
                <w:rFonts w:ascii="宋体" w:hAnsi="宋体" w:cs="宋体"/>
                <w:color w:val="000000" w:themeColor="text1"/>
                <w:spacing w:val="20"/>
                <w:kern w:val="0"/>
                <w:sz w:val="24"/>
              </w:rPr>
            </w:pPr>
            <w:r w:rsidRPr="00DD2DE3">
              <w:rPr>
                <w:rFonts w:ascii="宋体" w:hAnsi="宋体" w:cs="宋体" w:hint="eastAsia"/>
                <w:color w:val="000000" w:themeColor="text1"/>
                <w:sz w:val="24"/>
              </w:rPr>
              <w:t>含增值税报价</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pacing w:val="20"/>
                <w:kern w:val="0"/>
                <w:sz w:val="24"/>
                <w:u w:val="single"/>
              </w:rPr>
              <w:t xml:space="preserve">      </w:t>
            </w:r>
            <w:r w:rsidRPr="00DD2DE3">
              <w:rPr>
                <w:rFonts w:ascii="宋体" w:hAnsi="宋体" w:cs="宋体" w:hint="eastAsia"/>
                <w:color w:val="000000" w:themeColor="text1"/>
                <w:spacing w:val="20"/>
                <w:kern w:val="0"/>
                <w:sz w:val="24"/>
              </w:rPr>
              <w:t>万元</w:t>
            </w:r>
          </w:p>
          <w:p w:rsidR="00DC054F" w:rsidRPr="00DD2DE3" w:rsidRDefault="009802B3">
            <w:pPr>
              <w:spacing w:line="360" w:lineRule="auto"/>
              <w:rPr>
                <w:rFonts w:ascii="宋体" w:hAnsi="宋体" w:cs="宋体"/>
                <w:color w:val="000000" w:themeColor="text1"/>
                <w:spacing w:val="20"/>
                <w:kern w:val="0"/>
                <w:sz w:val="24"/>
              </w:rPr>
            </w:pPr>
            <w:r w:rsidRPr="00DD2DE3">
              <w:rPr>
                <w:rFonts w:ascii="宋体" w:hAnsi="宋体" w:cs="宋体" w:hint="eastAsia"/>
                <w:color w:val="000000" w:themeColor="text1"/>
                <w:sz w:val="24"/>
              </w:rPr>
              <w:t>（其中稅金</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元；不含税金额</w:t>
            </w:r>
            <w:r w:rsidRPr="00DD2DE3">
              <w:rPr>
                <w:rFonts w:ascii="宋体" w:hAnsi="宋体" w:cs="宋体" w:hint="eastAsia"/>
                <w:color w:val="000000" w:themeColor="text1"/>
                <w:sz w:val="24"/>
                <w:u w:val="single"/>
              </w:rPr>
              <w:t xml:space="preserve">   </w:t>
            </w:r>
            <w:r w:rsidRPr="00DD2DE3">
              <w:rPr>
                <w:rFonts w:ascii="宋体" w:hAnsi="宋体" w:cs="宋体" w:hint="eastAsia"/>
                <w:color w:val="000000" w:themeColor="text1"/>
                <w:sz w:val="24"/>
              </w:rPr>
              <w:t>元）</w:t>
            </w:r>
            <w:r w:rsidRPr="00DD2DE3">
              <w:rPr>
                <w:rFonts w:ascii="宋体" w:hAnsi="宋体" w:cs="宋体"/>
                <w:color w:val="000000" w:themeColor="text1"/>
                <w:spacing w:val="20"/>
                <w:kern w:val="0"/>
                <w:sz w:val="24"/>
              </w:rPr>
              <w:t xml:space="preserve"> </w:t>
            </w:r>
          </w:p>
        </w:tc>
        <w:tc>
          <w:tcPr>
            <w:tcW w:w="1900" w:type="dxa"/>
            <w:vAlign w:val="center"/>
          </w:tcPr>
          <w:p w:rsidR="00DC054F" w:rsidRPr="00DD2DE3" w:rsidRDefault="009802B3">
            <w:pPr>
              <w:spacing w:line="360" w:lineRule="auto"/>
              <w:jc w:val="center"/>
              <w:rPr>
                <w:rFonts w:ascii="宋体" w:hAnsi="宋体" w:cs="宋体"/>
                <w:color w:val="000000" w:themeColor="text1"/>
                <w:spacing w:val="20"/>
                <w:kern w:val="0"/>
                <w:sz w:val="24"/>
              </w:rPr>
            </w:pPr>
            <w:r w:rsidRPr="00DD2DE3">
              <w:rPr>
                <w:rFonts w:ascii="宋体" w:hAnsi="宋体" w:cs="宋体" w:hint="eastAsia"/>
                <w:color w:val="000000" w:themeColor="text1"/>
                <w:spacing w:val="20"/>
                <w:kern w:val="0"/>
                <w:sz w:val="24"/>
              </w:rPr>
              <w:t>2年</w:t>
            </w:r>
          </w:p>
        </w:tc>
      </w:tr>
    </w:tbl>
    <w:p w:rsidR="00DC054F" w:rsidRPr="00DD2DE3" w:rsidRDefault="00DC054F">
      <w:pPr>
        <w:spacing w:line="360" w:lineRule="auto"/>
        <w:rPr>
          <w:rFonts w:ascii="宋体" w:hAnsi="宋体" w:cs="宋体"/>
          <w:color w:val="000000" w:themeColor="text1"/>
          <w:spacing w:val="20"/>
          <w:kern w:val="0"/>
          <w:sz w:val="24"/>
        </w:rPr>
      </w:pPr>
    </w:p>
    <w:p w:rsidR="00DC054F" w:rsidRPr="00DD2DE3" w:rsidRDefault="00DC054F">
      <w:pPr>
        <w:spacing w:line="360" w:lineRule="auto"/>
        <w:ind w:leftChars="257" w:left="1100" w:hangingChars="200" w:hanging="560"/>
        <w:rPr>
          <w:rFonts w:ascii="宋体" w:hAnsi="宋体" w:cs="宋体"/>
          <w:color w:val="000000" w:themeColor="text1"/>
          <w:spacing w:val="20"/>
          <w:kern w:val="0"/>
          <w:sz w:val="24"/>
        </w:rPr>
      </w:pPr>
    </w:p>
    <w:p w:rsidR="00DC054F" w:rsidRPr="00DD2DE3" w:rsidRDefault="00DC054F">
      <w:pPr>
        <w:spacing w:line="360" w:lineRule="auto"/>
        <w:ind w:leftChars="257" w:left="1100" w:hangingChars="200" w:hanging="560"/>
        <w:rPr>
          <w:rFonts w:ascii="宋体" w:hAnsi="宋体" w:cs="宋体"/>
          <w:color w:val="000000" w:themeColor="text1"/>
          <w:spacing w:val="20"/>
          <w:kern w:val="0"/>
          <w:sz w:val="24"/>
        </w:rPr>
      </w:pPr>
    </w:p>
    <w:p w:rsidR="00DC054F" w:rsidRPr="00DD2DE3" w:rsidRDefault="00DC054F">
      <w:pPr>
        <w:spacing w:line="360" w:lineRule="auto"/>
        <w:ind w:leftChars="257" w:left="1100" w:hangingChars="200" w:hanging="560"/>
        <w:rPr>
          <w:rFonts w:ascii="宋体" w:hAnsi="宋体" w:cs="宋体"/>
          <w:color w:val="000000" w:themeColor="text1"/>
          <w:spacing w:val="20"/>
          <w:kern w:val="0"/>
          <w:sz w:val="24"/>
        </w:rPr>
      </w:pPr>
    </w:p>
    <w:p w:rsidR="00DC054F" w:rsidRPr="00DD2DE3" w:rsidRDefault="00DC054F">
      <w:pPr>
        <w:spacing w:line="360" w:lineRule="auto"/>
        <w:ind w:leftChars="257" w:left="1100" w:hangingChars="200" w:hanging="560"/>
        <w:rPr>
          <w:rFonts w:ascii="宋体" w:hAnsi="宋体" w:cs="宋体"/>
          <w:color w:val="000000" w:themeColor="text1"/>
          <w:spacing w:val="20"/>
          <w:kern w:val="0"/>
          <w:sz w:val="24"/>
        </w:rPr>
      </w:pPr>
    </w:p>
    <w:p w:rsidR="00DC054F" w:rsidRPr="00DD2DE3" w:rsidRDefault="00DC054F">
      <w:pPr>
        <w:spacing w:line="360" w:lineRule="auto"/>
        <w:ind w:leftChars="257" w:left="1100" w:hangingChars="200" w:hanging="560"/>
        <w:rPr>
          <w:rFonts w:ascii="宋体" w:hAnsi="宋体" w:cs="宋体"/>
          <w:color w:val="000000" w:themeColor="text1"/>
          <w:spacing w:val="20"/>
          <w:kern w:val="0"/>
          <w:sz w:val="24"/>
        </w:rPr>
      </w:pPr>
    </w:p>
    <w:p w:rsidR="00DC054F" w:rsidRPr="00DD2DE3" w:rsidRDefault="00DC054F">
      <w:pPr>
        <w:spacing w:line="360" w:lineRule="auto"/>
        <w:ind w:leftChars="257" w:left="1100" w:hangingChars="200" w:hanging="560"/>
        <w:rPr>
          <w:rFonts w:ascii="宋体" w:hAnsi="宋体" w:cs="宋体"/>
          <w:color w:val="000000" w:themeColor="text1"/>
          <w:spacing w:val="20"/>
          <w:kern w:val="0"/>
          <w:sz w:val="24"/>
        </w:rPr>
      </w:pPr>
    </w:p>
    <w:p w:rsidR="00DC054F" w:rsidRPr="00DD2DE3" w:rsidRDefault="00DC054F">
      <w:pPr>
        <w:spacing w:line="360" w:lineRule="auto"/>
        <w:ind w:leftChars="257" w:left="1100" w:hangingChars="200" w:hanging="560"/>
        <w:rPr>
          <w:rFonts w:ascii="宋体" w:hAnsi="宋体" w:cs="宋体"/>
          <w:color w:val="000000" w:themeColor="text1"/>
          <w:spacing w:val="20"/>
          <w:kern w:val="0"/>
          <w:sz w:val="24"/>
        </w:rPr>
      </w:pPr>
    </w:p>
    <w:p w:rsidR="00DC054F" w:rsidRPr="00DD2DE3" w:rsidRDefault="00DC054F">
      <w:pPr>
        <w:spacing w:line="360" w:lineRule="auto"/>
        <w:ind w:leftChars="257" w:left="1100" w:hangingChars="200" w:hanging="560"/>
        <w:rPr>
          <w:rFonts w:ascii="宋体" w:hAnsi="宋体" w:cs="宋体"/>
          <w:color w:val="000000" w:themeColor="text1"/>
          <w:spacing w:val="20"/>
          <w:kern w:val="0"/>
          <w:sz w:val="24"/>
        </w:rPr>
      </w:pPr>
    </w:p>
    <w:p w:rsidR="00DC054F" w:rsidRPr="00DD2DE3" w:rsidRDefault="009802B3">
      <w:pPr>
        <w:spacing w:line="360" w:lineRule="auto"/>
        <w:ind w:leftChars="257" w:left="1100" w:hangingChars="200" w:hanging="560"/>
        <w:rPr>
          <w:rFonts w:ascii="宋体" w:hAnsi="宋体" w:cs="宋体"/>
          <w:color w:val="000000" w:themeColor="text1"/>
          <w:spacing w:val="20"/>
          <w:kern w:val="0"/>
          <w:sz w:val="24"/>
        </w:rPr>
      </w:pPr>
      <w:r w:rsidRPr="00DD2DE3">
        <w:rPr>
          <w:rFonts w:ascii="宋体" w:hAnsi="宋体" w:cs="宋体" w:hint="eastAsia"/>
          <w:color w:val="000000" w:themeColor="text1"/>
          <w:spacing w:val="20"/>
          <w:kern w:val="0"/>
          <w:sz w:val="24"/>
        </w:rPr>
        <w:t>注：上述竞投人报价为本次代理服务中常规法律服务总包干价，包括驻场律师一名，竞投人不再收取任何工作费用。</w:t>
      </w:r>
    </w:p>
    <w:p w:rsidR="00DC054F" w:rsidRPr="00DD2DE3" w:rsidRDefault="00DC054F">
      <w:pPr>
        <w:spacing w:line="360" w:lineRule="auto"/>
        <w:ind w:leftChars="257" w:left="540"/>
        <w:rPr>
          <w:rFonts w:ascii="宋体" w:hAnsi="宋体" w:cs="宋体"/>
          <w:color w:val="000000" w:themeColor="text1"/>
          <w:spacing w:val="20"/>
          <w:kern w:val="0"/>
          <w:sz w:val="24"/>
        </w:rPr>
      </w:pPr>
    </w:p>
    <w:p w:rsidR="00DC054F" w:rsidRPr="00DD2DE3" w:rsidRDefault="00DC054F">
      <w:pPr>
        <w:spacing w:line="360" w:lineRule="auto"/>
        <w:ind w:leftChars="257" w:left="540"/>
        <w:rPr>
          <w:rFonts w:ascii="宋体" w:hAnsi="宋体" w:cs="宋体"/>
          <w:color w:val="000000" w:themeColor="text1"/>
          <w:spacing w:val="20"/>
          <w:kern w:val="0"/>
          <w:sz w:val="24"/>
        </w:rPr>
      </w:pPr>
    </w:p>
    <w:p w:rsidR="00DC054F" w:rsidRPr="00DD2DE3" w:rsidRDefault="00DC054F">
      <w:pPr>
        <w:spacing w:line="360" w:lineRule="auto"/>
        <w:ind w:leftChars="257" w:left="540"/>
        <w:rPr>
          <w:rFonts w:ascii="宋体" w:hAnsi="宋体" w:cs="宋体"/>
          <w:color w:val="000000" w:themeColor="text1"/>
          <w:spacing w:val="20"/>
          <w:kern w:val="0"/>
          <w:sz w:val="24"/>
        </w:rPr>
      </w:pPr>
    </w:p>
    <w:p w:rsidR="00DC054F" w:rsidRPr="00DD2DE3" w:rsidRDefault="009802B3">
      <w:pPr>
        <w:spacing w:line="360" w:lineRule="auto"/>
        <w:ind w:leftChars="257" w:left="540"/>
        <w:rPr>
          <w:rFonts w:ascii="宋体" w:hAnsi="宋体" w:cs="宋体"/>
          <w:color w:val="000000" w:themeColor="text1"/>
          <w:spacing w:val="20"/>
          <w:kern w:val="0"/>
          <w:sz w:val="24"/>
        </w:rPr>
      </w:pPr>
      <w:r w:rsidRPr="00DD2DE3">
        <w:rPr>
          <w:rFonts w:ascii="宋体" w:hAnsi="宋体" w:cs="宋体" w:hint="eastAsia"/>
          <w:color w:val="000000" w:themeColor="text1"/>
          <w:spacing w:val="20"/>
          <w:kern w:val="0"/>
          <w:sz w:val="24"/>
        </w:rPr>
        <w:t xml:space="preserve">                        竞投人（盖章）：</w:t>
      </w:r>
    </w:p>
    <w:p w:rsidR="00DC054F" w:rsidRPr="00DD2DE3" w:rsidRDefault="009802B3">
      <w:pPr>
        <w:spacing w:line="360" w:lineRule="auto"/>
        <w:ind w:leftChars="257" w:left="540"/>
        <w:rPr>
          <w:rFonts w:ascii="宋体" w:hAnsi="宋体" w:cs="宋体"/>
          <w:color w:val="000000" w:themeColor="text1"/>
          <w:spacing w:val="20"/>
          <w:kern w:val="0"/>
          <w:sz w:val="24"/>
        </w:rPr>
      </w:pPr>
      <w:r w:rsidRPr="00DD2DE3">
        <w:rPr>
          <w:rFonts w:ascii="宋体" w:hAnsi="宋体" w:cs="宋体" w:hint="eastAsia"/>
          <w:color w:val="000000" w:themeColor="text1"/>
          <w:spacing w:val="20"/>
          <w:kern w:val="0"/>
          <w:sz w:val="24"/>
        </w:rPr>
        <w:t xml:space="preserve">                                 时间：</w:t>
      </w:r>
    </w:p>
    <w:p w:rsidR="00DC054F" w:rsidRPr="00DD2DE3" w:rsidRDefault="009802B3">
      <w:pPr>
        <w:widowControl/>
        <w:spacing w:line="360" w:lineRule="auto"/>
        <w:jc w:val="left"/>
        <w:rPr>
          <w:rFonts w:ascii="宋体" w:hAnsi="宋体" w:cs="宋体"/>
          <w:color w:val="000000" w:themeColor="text1"/>
          <w:spacing w:val="20"/>
          <w:kern w:val="0"/>
          <w:sz w:val="24"/>
        </w:rPr>
      </w:pPr>
      <w:r w:rsidRPr="00DD2DE3">
        <w:rPr>
          <w:rFonts w:ascii="宋体" w:hAnsi="宋体" w:cs="宋体" w:hint="eastAsia"/>
          <w:color w:val="000000" w:themeColor="text1"/>
          <w:spacing w:val="20"/>
          <w:kern w:val="0"/>
          <w:sz w:val="24"/>
        </w:rPr>
        <w:br w:type="page"/>
      </w:r>
      <w:r w:rsidRPr="00DD2DE3">
        <w:rPr>
          <w:rFonts w:ascii="宋体" w:hAnsi="宋体" w:cs="宋体" w:hint="eastAsia"/>
          <w:color w:val="000000" w:themeColor="text1"/>
          <w:spacing w:val="20"/>
          <w:kern w:val="0"/>
          <w:sz w:val="24"/>
        </w:rPr>
        <w:lastRenderedPageBreak/>
        <w:t>附件四：</w:t>
      </w:r>
    </w:p>
    <w:p w:rsidR="00DC054F" w:rsidRPr="00DD2DE3" w:rsidRDefault="009802B3">
      <w:pPr>
        <w:pStyle w:val="2"/>
        <w:jc w:val="center"/>
        <w:rPr>
          <w:rFonts w:ascii="宋体" w:eastAsia="宋体" w:hAnsi="宋体" w:cs="宋体"/>
          <w:b w:val="0"/>
          <w:bCs w:val="0"/>
          <w:color w:val="000000" w:themeColor="text1"/>
        </w:rPr>
      </w:pPr>
      <w:r w:rsidRPr="00DD2DE3">
        <w:rPr>
          <w:rFonts w:ascii="宋体" w:eastAsia="宋体" w:hAnsi="宋体" w:cs="宋体" w:hint="eastAsia"/>
          <w:color w:val="000000" w:themeColor="text1"/>
        </w:rPr>
        <w:t>法定代表人证明及授权书</w:t>
      </w:r>
    </w:p>
    <w:p w:rsidR="00DC054F" w:rsidRPr="00DD2DE3" w:rsidRDefault="009802B3">
      <w:pPr>
        <w:pStyle w:val="a3"/>
        <w:spacing w:line="300" w:lineRule="auto"/>
        <w:rPr>
          <w:rFonts w:hAnsi="宋体"/>
          <w:color w:val="000000" w:themeColor="text1"/>
          <w:sz w:val="24"/>
          <w:szCs w:val="24"/>
        </w:rPr>
      </w:pPr>
      <w:r w:rsidRPr="00DD2DE3">
        <w:rPr>
          <w:rFonts w:hAnsi="宋体" w:hint="eastAsia"/>
          <w:color w:val="000000" w:themeColor="text1"/>
          <w:sz w:val="24"/>
          <w:szCs w:val="24"/>
        </w:rPr>
        <w:t xml:space="preserve">致: </w:t>
      </w:r>
      <w:r w:rsidRPr="00DD2DE3">
        <w:rPr>
          <w:rFonts w:hAnsi="宋体" w:cs="宋体" w:hint="eastAsia"/>
          <w:color w:val="000000" w:themeColor="text1"/>
          <w:kern w:val="0"/>
          <w:sz w:val="24"/>
          <w:u w:val="single"/>
        </w:rPr>
        <w:t>广州市城投资产经营管理有限公司流花分公司</w:t>
      </w:r>
      <w:r w:rsidRPr="00DD2DE3">
        <w:rPr>
          <w:rFonts w:hAnsi="宋体" w:hint="eastAsia"/>
          <w:color w:val="000000" w:themeColor="text1"/>
          <w:sz w:val="24"/>
          <w:szCs w:val="24"/>
        </w:rPr>
        <w:tab/>
      </w:r>
    </w:p>
    <w:p w:rsidR="00DC054F" w:rsidRPr="00DD2DE3" w:rsidRDefault="00DC054F">
      <w:pPr>
        <w:pStyle w:val="a3"/>
        <w:spacing w:line="300" w:lineRule="auto"/>
        <w:ind w:firstLineChars="200" w:firstLine="480"/>
        <w:rPr>
          <w:rFonts w:hAnsi="宋体"/>
          <w:color w:val="000000" w:themeColor="text1"/>
          <w:sz w:val="24"/>
          <w:szCs w:val="24"/>
        </w:rPr>
      </w:pPr>
    </w:p>
    <w:p w:rsidR="00DC054F" w:rsidRPr="00DD2DE3" w:rsidRDefault="009802B3">
      <w:pPr>
        <w:spacing w:line="360" w:lineRule="auto"/>
        <w:ind w:firstLineChars="200" w:firstLine="480"/>
        <w:rPr>
          <w:rFonts w:ascii="宋体" w:hAnsi="宋体"/>
          <w:color w:val="000000" w:themeColor="text1"/>
          <w:sz w:val="24"/>
        </w:rPr>
      </w:pPr>
      <w:r w:rsidRPr="00DD2DE3">
        <w:rPr>
          <w:rFonts w:ascii="宋体" w:hAnsi="宋体" w:hint="eastAsia"/>
          <w:color w:val="000000" w:themeColor="text1"/>
          <w:sz w:val="24"/>
        </w:rPr>
        <w:t>本授权证明：       是我单位                    的法定代表人/负责人，现任              。在此授权              作为我单位的全权代理人，在</w:t>
      </w:r>
      <w:r w:rsidRPr="00DD2DE3">
        <w:rPr>
          <w:rFonts w:ascii="宋体" w:hAnsi="宋体" w:cs="宋体" w:hint="eastAsia"/>
          <w:color w:val="000000" w:themeColor="text1"/>
          <w:kern w:val="0"/>
          <w:sz w:val="24"/>
          <w:u w:val="single"/>
        </w:rPr>
        <w:t>广州市城投资产经营管理有限公司流花分公司</w:t>
      </w:r>
      <w:r w:rsidRPr="00DD2DE3">
        <w:rPr>
          <w:rFonts w:ascii="宋体" w:hAnsi="宋体" w:hint="eastAsia"/>
          <w:color w:val="000000" w:themeColor="text1"/>
          <w:sz w:val="24"/>
        </w:rPr>
        <w:t>2020至2022年度常年法律顾问的竞选及其合同执行过程中，以我单位的名义处理一切与之有关的事务。</w:t>
      </w:r>
    </w:p>
    <w:p w:rsidR="00DC054F" w:rsidRPr="00DD2DE3" w:rsidRDefault="009802B3">
      <w:pPr>
        <w:spacing w:line="300" w:lineRule="auto"/>
        <w:ind w:firstLineChars="200" w:firstLine="480"/>
        <w:rPr>
          <w:rFonts w:ascii="宋体" w:hAnsi="宋体"/>
          <w:color w:val="000000" w:themeColor="text1"/>
          <w:sz w:val="24"/>
        </w:rPr>
      </w:pPr>
      <w:r w:rsidRPr="00DD2DE3">
        <w:rPr>
          <w:rFonts w:ascii="宋体" w:hAnsi="宋体" w:hint="eastAsia"/>
          <w:color w:val="000000" w:themeColor="text1"/>
          <w:sz w:val="24"/>
        </w:rPr>
        <w:t>本授权书于       年     月     日签字生效，特此声明。</w:t>
      </w:r>
    </w:p>
    <w:p w:rsidR="00DC054F" w:rsidRPr="00DD2DE3" w:rsidRDefault="00DC054F">
      <w:pPr>
        <w:spacing w:line="300" w:lineRule="auto"/>
        <w:ind w:firstLineChars="50" w:firstLine="120"/>
        <w:rPr>
          <w:rFonts w:ascii="宋体" w:hAnsi="宋体"/>
          <w:color w:val="000000" w:themeColor="text1"/>
          <w:sz w:val="24"/>
        </w:rPr>
      </w:pPr>
    </w:p>
    <w:p w:rsidR="00DC054F" w:rsidRPr="00DD2DE3" w:rsidRDefault="00DC054F">
      <w:pPr>
        <w:spacing w:line="300" w:lineRule="auto"/>
        <w:ind w:firstLineChars="50" w:firstLine="120"/>
        <w:rPr>
          <w:rFonts w:ascii="宋体" w:hAnsi="宋体"/>
          <w:color w:val="000000" w:themeColor="text1"/>
          <w:sz w:val="24"/>
        </w:rPr>
      </w:pPr>
    </w:p>
    <w:p w:rsidR="00DC054F" w:rsidRPr="00DD2DE3" w:rsidRDefault="00DC054F">
      <w:pPr>
        <w:spacing w:line="300" w:lineRule="auto"/>
        <w:rPr>
          <w:rFonts w:ascii="宋体" w:hAnsi="宋体"/>
          <w:color w:val="000000" w:themeColor="text1"/>
          <w:sz w:val="24"/>
        </w:rPr>
      </w:pPr>
    </w:p>
    <w:p w:rsidR="00DC054F" w:rsidRPr="00DD2DE3" w:rsidRDefault="00DC054F">
      <w:pPr>
        <w:spacing w:line="300" w:lineRule="auto"/>
        <w:ind w:firstLineChars="50" w:firstLine="120"/>
        <w:rPr>
          <w:rFonts w:ascii="宋体" w:hAnsi="宋体"/>
          <w:color w:val="000000" w:themeColor="text1"/>
          <w:sz w:val="24"/>
        </w:rPr>
      </w:pPr>
    </w:p>
    <w:p w:rsidR="00DC054F" w:rsidRPr="00DD2DE3" w:rsidRDefault="009802B3">
      <w:pPr>
        <w:spacing w:line="300" w:lineRule="auto"/>
        <w:ind w:firstLineChars="50" w:firstLine="120"/>
        <w:rPr>
          <w:rFonts w:ascii="宋体" w:hAnsi="宋体"/>
          <w:color w:val="000000" w:themeColor="text1"/>
          <w:sz w:val="24"/>
        </w:rPr>
      </w:pPr>
      <w:r w:rsidRPr="00DD2DE3">
        <w:rPr>
          <w:rFonts w:ascii="宋体" w:hAnsi="宋体" w:hint="eastAsia"/>
          <w:color w:val="000000" w:themeColor="text1"/>
          <w:sz w:val="24"/>
        </w:rPr>
        <w:t xml:space="preserve">竞投人全称（公章）：                   </w:t>
      </w:r>
    </w:p>
    <w:p w:rsidR="00DC054F" w:rsidRPr="00DD2DE3" w:rsidRDefault="00DC054F">
      <w:pPr>
        <w:spacing w:line="300" w:lineRule="auto"/>
        <w:rPr>
          <w:rFonts w:ascii="仿宋" w:eastAsia="仿宋" w:hAnsi="仿宋"/>
          <w:color w:val="000000" w:themeColor="text1"/>
          <w:szCs w:val="21"/>
        </w:rPr>
      </w:pPr>
    </w:p>
    <w:p w:rsidR="00DC054F" w:rsidRPr="00DD2DE3" w:rsidRDefault="00DC054F">
      <w:pPr>
        <w:spacing w:line="300" w:lineRule="auto"/>
        <w:ind w:firstLineChars="50" w:firstLine="105"/>
        <w:rPr>
          <w:rFonts w:ascii="仿宋" w:eastAsia="仿宋" w:hAnsi="仿宋"/>
          <w:color w:val="000000" w:themeColor="text1"/>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DD2DE3" w:rsidRPr="00DD2DE3">
        <w:trPr>
          <w:trHeight w:val="3274"/>
          <w:jc w:val="center"/>
        </w:trPr>
        <w:tc>
          <w:tcPr>
            <w:tcW w:w="6105" w:type="dxa"/>
            <w:vAlign w:val="center"/>
          </w:tcPr>
          <w:p w:rsidR="00DC054F" w:rsidRPr="00DD2DE3" w:rsidRDefault="009802B3">
            <w:pPr>
              <w:pStyle w:val="a3"/>
              <w:spacing w:line="300" w:lineRule="auto"/>
              <w:jc w:val="center"/>
              <w:rPr>
                <w:rFonts w:ascii="仿宋" w:eastAsia="仿宋" w:hAnsi="仿宋"/>
                <w:b/>
                <w:color w:val="000000" w:themeColor="text1"/>
                <w:szCs w:val="21"/>
              </w:rPr>
            </w:pPr>
            <w:r w:rsidRPr="00DD2DE3">
              <w:rPr>
                <w:rFonts w:ascii="仿宋" w:eastAsia="仿宋" w:hAnsi="仿宋" w:hint="eastAsia"/>
                <w:b/>
                <w:color w:val="000000" w:themeColor="text1"/>
                <w:szCs w:val="21"/>
              </w:rPr>
              <w:t>被授权人(竞投人授权代表)</w:t>
            </w:r>
          </w:p>
          <w:p w:rsidR="00DC054F" w:rsidRPr="00DD2DE3" w:rsidRDefault="009802B3">
            <w:pPr>
              <w:pStyle w:val="a3"/>
              <w:spacing w:line="300" w:lineRule="auto"/>
              <w:jc w:val="center"/>
              <w:rPr>
                <w:rFonts w:ascii="仿宋" w:eastAsia="仿宋" w:hAnsi="仿宋"/>
                <w:color w:val="000000" w:themeColor="text1"/>
                <w:szCs w:val="21"/>
              </w:rPr>
            </w:pPr>
            <w:r w:rsidRPr="00DD2DE3">
              <w:rPr>
                <w:rFonts w:ascii="仿宋" w:eastAsia="仿宋" w:hAnsi="仿宋" w:hint="eastAsia"/>
                <w:b/>
                <w:color w:val="000000" w:themeColor="text1"/>
                <w:szCs w:val="21"/>
              </w:rPr>
              <w:t>居民身份证复印件粘贴处</w:t>
            </w:r>
          </w:p>
        </w:tc>
      </w:tr>
    </w:tbl>
    <w:p w:rsidR="00DC054F" w:rsidRPr="00DD2DE3" w:rsidRDefault="009802B3">
      <w:pPr>
        <w:spacing w:line="360" w:lineRule="auto"/>
        <w:rPr>
          <w:rFonts w:ascii="宋体" w:hAnsi="宋体" w:cs="宋体"/>
          <w:color w:val="000000" w:themeColor="text1"/>
          <w:szCs w:val="21"/>
        </w:rPr>
      </w:pPr>
      <w:r w:rsidRPr="00DD2DE3">
        <w:rPr>
          <w:rFonts w:ascii="宋体" w:hAnsi="宋体" w:cs="宋体" w:hint="eastAsia"/>
          <w:color w:val="000000" w:themeColor="text1"/>
          <w:sz w:val="30"/>
          <w:szCs w:val="30"/>
        </w:rPr>
        <w:br w:type="page"/>
      </w:r>
      <w:r w:rsidRPr="00DD2DE3">
        <w:rPr>
          <w:rFonts w:ascii="宋体" w:hAnsi="宋体" w:cs="宋体" w:hint="eastAsia"/>
          <w:color w:val="000000" w:themeColor="text1"/>
          <w:spacing w:val="20"/>
          <w:kern w:val="0"/>
          <w:sz w:val="24"/>
        </w:rPr>
        <w:lastRenderedPageBreak/>
        <w:t>附件五：</w:t>
      </w:r>
    </w:p>
    <w:p w:rsidR="00DC054F" w:rsidRPr="00DD2DE3" w:rsidRDefault="009802B3">
      <w:pPr>
        <w:widowControl/>
        <w:spacing w:line="360" w:lineRule="auto"/>
        <w:ind w:right="326" w:firstLineChars="200" w:firstLine="643"/>
        <w:jc w:val="center"/>
        <w:rPr>
          <w:rFonts w:ascii="宋体" w:hAnsi="宋体" w:cs="宋体"/>
          <w:b/>
          <w:color w:val="000000" w:themeColor="text1"/>
          <w:kern w:val="0"/>
          <w:sz w:val="32"/>
          <w:szCs w:val="32"/>
        </w:rPr>
      </w:pPr>
      <w:r w:rsidRPr="00DD2DE3">
        <w:rPr>
          <w:rFonts w:ascii="宋体" w:hAnsi="宋体" w:cs="宋体" w:hint="eastAsia"/>
          <w:b/>
          <w:color w:val="000000" w:themeColor="text1"/>
          <w:kern w:val="0"/>
          <w:sz w:val="32"/>
          <w:szCs w:val="32"/>
        </w:rPr>
        <w:t>资格符合性审查表</w:t>
      </w:r>
    </w:p>
    <w:p w:rsidR="00DC054F" w:rsidRPr="00DD2DE3" w:rsidRDefault="00DC054F">
      <w:pPr>
        <w:widowControl/>
        <w:spacing w:line="360" w:lineRule="auto"/>
        <w:ind w:right="326" w:firstLineChars="200" w:firstLine="422"/>
        <w:jc w:val="center"/>
        <w:rPr>
          <w:rFonts w:ascii="宋体" w:hAnsi="宋体" w:cs="宋体"/>
          <w:b/>
          <w:color w:val="000000" w:themeColor="text1"/>
          <w:kern w:val="0"/>
          <w:szCs w:val="21"/>
        </w:rPr>
      </w:pPr>
    </w:p>
    <w:p w:rsidR="00DC054F" w:rsidRPr="00DD2DE3" w:rsidRDefault="009802B3">
      <w:pPr>
        <w:widowControl/>
        <w:spacing w:line="360" w:lineRule="auto"/>
        <w:ind w:right="326" w:firstLineChars="250" w:firstLine="60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项目名称：</w:t>
      </w:r>
      <w:r w:rsidR="007D0837" w:rsidRPr="00DD2DE3">
        <w:rPr>
          <w:rFonts w:ascii="宋体" w:hAnsi="宋体" w:cs="宋体" w:hint="eastAsia"/>
          <w:color w:val="000000" w:themeColor="text1"/>
          <w:kern w:val="0"/>
          <w:sz w:val="24"/>
        </w:rPr>
        <w:t>2020-2022</w:t>
      </w:r>
      <w:r w:rsidRPr="00DD2DE3">
        <w:rPr>
          <w:rFonts w:ascii="宋体" w:hAnsi="宋体" w:cs="宋体" w:hint="eastAsia"/>
          <w:color w:val="000000" w:themeColor="text1"/>
          <w:kern w:val="0"/>
          <w:sz w:val="24"/>
        </w:rPr>
        <w:t>年度常年法律顾问单位选取项目</w:t>
      </w:r>
    </w:p>
    <w:p w:rsidR="00DC054F" w:rsidRPr="00DD2DE3" w:rsidRDefault="009802B3">
      <w:pPr>
        <w:widowControl/>
        <w:spacing w:line="360" w:lineRule="auto"/>
        <w:ind w:right="326" w:firstLineChars="250" w:firstLine="600"/>
        <w:jc w:val="left"/>
        <w:rPr>
          <w:rFonts w:ascii="宋体" w:hAnsi="宋体" w:cs="宋体"/>
          <w:color w:val="000000" w:themeColor="text1"/>
          <w:szCs w:val="21"/>
        </w:rPr>
      </w:pPr>
      <w:r w:rsidRPr="00DD2DE3">
        <w:rPr>
          <w:rFonts w:ascii="宋体" w:hAnsi="宋体" w:cs="宋体" w:hint="eastAsia"/>
          <w:color w:val="000000" w:themeColor="text1"/>
          <w:kern w:val="0"/>
          <w:sz w:val="24"/>
        </w:rPr>
        <w:t>竞投人：</w:t>
      </w:r>
    </w:p>
    <w:tbl>
      <w:tblPr>
        <w:tblW w:w="8511" w:type="dxa"/>
        <w:tblInd w:w="7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
        <w:gridCol w:w="5154"/>
        <w:gridCol w:w="2391"/>
      </w:tblGrid>
      <w:tr w:rsidR="00DD2DE3" w:rsidRPr="00DD2DE3">
        <w:trPr>
          <w:cantSplit/>
          <w:trHeight w:val="758"/>
        </w:trPr>
        <w:tc>
          <w:tcPr>
            <w:tcW w:w="966" w:type="dxa"/>
            <w:tcBorders>
              <w:top w:val="single" w:sz="4" w:space="0" w:color="auto"/>
              <w:left w:val="single" w:sz="4" w:space="0" w:color="auto"/>
              <w:bottom w:val="single" w:sz="4" w:space="0" w:color="auto"/>
              <w:right w:val="single" w:sz="4" w:space="0" w:color="auto"/>
            </w:tcBorders>
            <w:shd w:val="clear" w:color="auto" w:fill="C0C0C0"/>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序号</w:t>
            </w:r>
          </w:p>
        </w:tc>
        <w:tc>
          <w:tcPr>
            <w:tcW w:w="5154" w:type="dxa"/>
            <w:tcBorders>
              <w:top w:val="single" w:sz="4" w:space="0" w:color="auto"/>
              <w:left w:val="single" w:sz="4" w:space="0" w:color="auto"/>
              <w:bottom w:val="single" w:sz="4" w:space="0" w:color="auto"/>
              <w:right w:val="single" w:sz="4" w:space="0" w:color="auto"/>
            </w:tcBorders>
            <w:shd w:val="clear" w:color="auto" w:fill="C0C0C0"/>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审查内容</w:t>
            </w:r>
          </w:p>
        </w:tc>
        <w:tc>
          <w:tcPr>
            <w:tcW w:w="2391" w:type="dxa"/>
            <w:tcBorders>
              <w:top w:val="single" w:sz="4" w:space="0" w:color="auto"/>
              <w:left w:val="single" w:sz="4" w:space="0" w:color="auto"/>
              <w:bottom w:val="single" w:sz="4" w:space="0" w:color="auto"/>
              <w:right w:val="single" w:sz="4" w:space="0" w:color="auto"/>
            </w:tcBorders>
            <w:shd w:val="clear" w:color="auto" w:fill="C0C0C0"/>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审查结果</w:t>
            </w:r>
          </w:p>
        </w:tc>
      </w:tr>
      <w:tr w:rsidR="00DD2DE3" w:rsidRPr="00DD2DE3">
        <w:trPr>
          <w:trHeight w:val="1228"/>
        </w:trPr>
        <w:tc>
          <w:tcPr>
            <w:tcW w:w="966"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1</w:t>
            </w:r>
          </w:p>
        </w:tc>
        <w:tc>
          <w:tcPr>
            <w:tcW w:w="5154"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47"/>
              <w:jc w:val="left"/>
              <w:rPr>
                <w:rFonts w:ascii="宋体" w:hAnsi="宋体" w:cs="宋体"/>
                <w:color w:val="000000" w:themeColor="text1"/>
                <w:kern w:val="0"/>
                <w:szCs w:val="21"/>
              </w:rPr>
            </w:pPr>
            <w:r w:rsidRPr="00DD2DE3">
              <w:rPr>
                <w:rFonts w:ascii="宋体" w:hAnsi="宋体" w:cs="宋体" w:hint="eastAsia"/>
                <w:color w:val="000000" w:themeColor="text1"/>
                <w:szCs w:val="21"/>
              </w:rPr>
              <w:t>竞投人须是具备国家主管部门颁发的律师事务所执业许可证的单位，且在广州市设有常驻服务机构</w:t>
            </w:r>
            <w:r w:rsidRPr="00DD2DE3">
              <w:rPr>
                <w:rFonts w:ascii="宋体" w:hAnsi="宋体" w:cs="宋体" w:hint="eastAsia"/>
                <w:color w:val="000000" w:themeColor="text1"/>
                <w:kern w:val="0"/>
                <w:szCs w:val="21"/>
              </w:rPr>
              <w:t xml:space="preserve"> </w:t>
            </w:r>
          </w:p>
        </w:tc>
        <w:tc>
          <w:tcPr>
            <w:tcW w:w="2391" w:type="dxa"/>
            <w:tcBorders>
              <w:top w:val="single" w:sz="4" w:space="0" w:color="auto"/>
              <w:left w:val="single" w:sz="4" w:space="0" w:color="auto"/>
              <w:bottom w:val="single" w:sz="4" w:space="0" w:color="auto"/>
              <w:right w:val="single" w:sz="4" w:space="0" w:color="auto"/>
            </w:tcBorders>
          </w:tcPr>
          <w:p w:rsidR="00DC054F" w:rsidRPr="00DD2DE3" w:rsidRDefault="00DC054F">
            <w:pPr>
              <w:widowControl/>
              <w:spacing w:line="360" w:lineRule="auto"/>
              <w:ind w:right="147"/>
              <w:jc w:val="left"/>
              <w:rPr>
                <w:rFonts w:ascii="宋体" w:hAnsi="宋体" w:cs="宋体"/>
                <w:color w:val="000000" w:themeColor="text1"/>
                <w:szCs w:val="21"/>
              </w:rPr>
            </w:pPr>
          </w:p>
        </w:tc>
      </w:tr>
      <w:tr w:rsidR="00DD2DE3" w:rsidRPr="00DD2DE3">
        <w:trPr>
          <w:trHeight w:val="1228"/>
        </w:trPr>
        <w:tc>
          <w:tcPr>
            <w:tcW w:w="966"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2</w:t>
            </w:r>
          </w:p>
        </w:tc>
        <w:tc>
          <w:tcPr>
            <w:tcW w:w="5154"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47"/>
              <w:jc w:val="left"/>
              <w:rPr>
                <w:rFonts w:ascii="宋体" w:hAnsi="宋体" w:cs="宋体"/>
                <w:color w:val="000000" w:themeColor="text1"/>
                <w:szCs w:val="21"/>
              </w:rPr>
            </w:pPr>
            <w:r w:rsidRPr="00DD2DE3">
              <w:rPr>
                <w:rFonts w:ascii="宋体" w:hAnsi="宋体"/>
                <w:color w:val="000000" w:themeColor="text1"/>
                <w:szCs w:val="21"/>
              </w:rPr>
              <w:t>在执业和年检过程中，年检合格</w:t>
            </w:r>
          </w:p>
        </w:tc>
        <w:tc>
          <w:tcPr>
            <w:tcW w:w="2391" w:type="dxa"/>
            <w:tcBorders>
              <w:top w:val="single" w:sz="4" w:space="0" w:color="auto"/>
              <w:left w:val="single" w:sz="4" w:space="0" w:color="auto"/>
              <w:bottom w:val="single" w:sz="4" w:space="0" w:color="auto"/>
              <w:right w:val="single" w:sz="4" w:space="0" w:color="auto"/>
            </w:tcBorders>
          </w:tcPr>
          <w:p w:rsidR="00DC054F" w:rsidRPr="00DD2DE3" w:rsidRDefault="00DC054F">
            <w:pPr>
              <w:widowControl/>
              <w:spacing w:line="360" w:lineRule="auto"/>
              <w:ind w:right="147"/>
              <w:jc w:val="left"/>
              <w:rPr>
                <w:rFonts w:ascii="宋体" w:hAnsi="宋体" w:cs="宋体"/>
                <w:color w:val="000000" w:themeColor="text1"/>
                <w:szCs w:val="21"/>
              </w:rPr>
            </w:pPr>
          </w:p>
        </w:tc>
      </w:tr>
      <w:tr w:rsidR="00DD2DE3" w:rsidRPr="00DD2DE3">
        <w:trPr>
          <w:trHeight w:val="915"/>
        </w:trPr>
        <w:tc>
          <w:tcPr>
            <w:tcW w:w="966"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3</w:t>
            </w:r>
          </w:p>
        </w:tc>
        <w:tc>
          <w:tcPr>
            <w:tcW w:w="5154"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47"/>
              <w:jc w:val="left"/>
              <w:rPr>
                <w:rFonts w:ascii="宋体" w:hAnsi="宋体" w:cs="宋体"/>
                <w:color w:val="000000" w:themeColor="text1"/>
                <w:kern w:val="0"/>
                <w:szCs w:val="21"/>
              </w:rPr>
            </w:pPr>
            <w:r w:rsidRPr="00DD2DE3">
              <w:rPr>
                <w:rFonts w:ascii="宋体" w:hAnsi="宋体" w:cs="宋体" w:hint="eastAsia"/>
                <w:color w:val="000000" w:themeColor="text1"/>
                <w:szCs w:val="21"/>
              </w:rPr>
              <w:t>按附件二格式提供《竞投函》</w:t>
            </w:r>
          </w:p>
        </w:tc>
        <w:tc>
          <w:tcPr>
            <w:tcW w:w="2391" w:type="dxa"/>
            <w:tcBorders>
              <w:top w:val="single" w:sz="4" w:space="0" w:color="auto"/>
              <w:left w:val="single" w:sz="4" w:space="0" w:color="auto"/>
              <w:bottom w:val="single" w:sz="4" w:space="0" w:color="auto"/>
              <w:right w:val="single" w:sz="4" w:space="0" w:color="auto"/>
            </w:tcBorders>
            <w:vAlign w:val="center"/>
          </w:tcPr>
          <w:p w:rsidR="00DC054F" w:rsidRPr="00DD2DE3" w:rsidRDefault="00DC054F">
            <w:pPr>
              <w:widowControl/>
              <w:spacing w:line="360" w:lineRule="auto"/>
              <w:ind w:right="147"/>
              <w:jc w:val="left"/>
              <w:rPr>
                <w:rFonts w:ascii="宋体" w:hAnsi="宋体" w:cs="宋体"/>
                <w:color w:val="000000" w:themeColor="text1"/>
                <w:szCs w:val="21"/>
              </w:rPr>
            </w:pPr>
          </w:p>
        </w:tc>
      </w:tr>
      <w:tr w:rsidR="00DD2DE3" w:rsidRPr="00DD2DE3">
        <w:trPr>
          <w:trHeight w:val="942"/>
        </w:trPr>
        <w:tc>
          <w:tcPr>
            <w:tcW w:w="966"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4</w:t>
            </w:r>
          </w:p>
        </w:tc>
        <w:tc>
          <w:tcPr>
            <w:tcW w:w="5154"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47"/>
              <w:jc w:val="left"/>
              <w:rPr>
                <w:rFonts w:ascii="宋体" w:hAnsi="宋体" w:cs="宋体"/>
                <w:color w:val="000000" w:themeColor="text1"/>
                <w:kern w:val="0"/>
                <w:szCs w:val="21"/>
              </w:rPr>
            </w:pPr>
            <w:r w:rsidRPr="00DD2DE3">
              <w:rPr>
                <w:rFonts w:ascii="宋体" w:hAnsi="宋体" w:cs="宋体" w:hint="eastAsia"/>
                <w:color w:val="000000" w:themeColor="text1"/>
                <w:szCs w:val="21"/>
              </w:rPr>
              <w:t>按要求提交有效法定代表人（负责人）证明书及授权委托书</w:t>
            </w:r>
          </w:p>
        </w:tc>
        <w:tc>
          <w:tcPr>
            <w:tcW w:w="2391" w:type="dxa"/>
            <w:tcBorders>
              <w:top w:val="single" w:sz="4" w:space="0" w:color="auto"/>
              <w:left w:val="single" w:sz="4" w:space="0" w:color="auto"/>
              <w:bottom w:val="single" w:sz="4" w:space="0" w:color="auto"/>
              <w:right w:val="single" w:sz="4" w:space="0" w:color="auto"/>
            </w:tcBorders>
            <w:vAlign w:val="center"/>
          </w:tcPr>
          <w:p w:rsidR="00DC054F" w:rsidRPr="00DD2DE3" w:rsidRDefault="00DC054F">
            <w:pPr>
              <w:widowControl/>
              <w:spacing w:line="360" w:lineRule="auto"/>
              <w:ind w:right="147"/>
              <w:jc w:val="left"/>
              <w:rPr>
                <w:rFonts w:ascii="宋体" w:hAnsi="宋体" w:cs="宋体"/>
                <w:color w:val="000000" w:themeColor="text1"/>
                <w:szCs w:val="21"/>
              </w:rPr>
            </w:pPr>
          </w:p>
        </w:tc>
      </w:tr>
      <w:tr w:rsidR="00DD2DE3" w:rsidRPr="00DD2DE3">
        <w:trPr>
          <w:trHeight w:val="912"/>
        </w:trPr>
        <w:tc>
          <w:tcPr>
            <w:tcW w:w="966"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5</w:t>
            </w:r>
          </w:p>
        </w:tc>
        <w:tc>
          <w:tcPr>
            <w:tcW w:w="5154"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47"/>
              <w:jc w:val="left"/>
              <w:rPr>
                <w:rFonts w:ascii="宋体" w:hAnsi="宋体" w:cs="宋体"/>
                <w:color w:val="000000" w:themeColor="text1"/>
                <w:kern w:val="0"/>
                <w:szCs w:val="21"/>
              </w:rPr>
            </w:pPr>
            <w:r w:rsidRPr="00DD2DE3">
              <w:rPr>
                <w:rFonts w:ascii="宋体" w:hAnsi="宋体" w:cs="宋体" w:hint="eastAsia"/>
                <w:color w:val="000000" w:themeColor="text1"/>
                <w:szCs w:val="21"/>
              </w:rPr>
              <w:t>报价没有超过最高限价</w:t>
            </w:r>
          </w:p>
        </w:tc>
        <w:tc>
          <w:tcPr>
            <w:tcW w:w="2391" w:type="dxa"/>
            <w:tcBorders>
              <w:top w:val="single" w:sz="4" w:space="0" w:color="auto"/>
              <w:left w:val="single" w:sz="4" w:space="0" w:color="auto"/>
              <w:bottom w:val="single" w:sz="4" w:space="0" w:color="auto"/>
              <w:right w:val="single" w:sz="4" w:space="0" w:color="auto"/>
            </w:tcBorders>
            <w:vAlign w:val="center"/>
          </w:tcPr>
          <w:p w:rsidR="00DC054F" w:rsidRPr="00DD2DE3" w:rsidRDefault="00DC054F">
            <w:pPr>
              <w:widowControl/>
              <w:spacing w:line="360" w:lineRule="auto"/>
              <w:ind w:right="147"/>
              <w:jc w:val="left"/>
              <w:rPr>
                <w:rFonts w:ascii="宋体" w:hAnsi="宋体" w:cs="宋体"/>
                <w:color w:val="000000" w:themeColor="text1"/>
                <w:szCs w:val="21"/>
              </w:rPr>
            </w:pPr>
          </w:p>
        </w:tc>
      </w:tr>
      <w:tr w:rsidR="00DD2DE3" w:rsidRPr="00DD2DE3">
        <w:trPr>
          <w:trHeight w:val="937"/>
        </w:trPr>
        <w:tc>
          <w:tcPr>
            <w:tcW w:w="966"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6</w:t>
            </w:r>
          </w:p>
        </w:tc>
        <w:tc>
          <w:tcPr>
            <w:tcW w:w="5154"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spacing w:line="360" w:lineRule="auto"/>
              <w:ind w:right="147"/>
              <w:jc w:val="left"/>
              <w:rPr>
                <w:rFonts w:ascii="宋体" w:hAnsi="宋体" w:cs="宋体"/>
                <w:color w:val="000000" w:themeColor="text1"/>
                <w:kern w:val="0"/>
                <w:szCs w:val="21"/>
              </w:rPr>
            </w:pPr>
            <w:r w:rsidRPr="00DD2DE3">
              <w:rPr>
                <w:rFonts w:ascii="宋体" w:hAnsi="宋体" w:cs="宋体" w:hint="eastAsia"/>
                <w:color w:val="000000" w:themeColor="text1"/>
                <w:szCs w:val="21"/>
              </w:rPr>
              <w:t>竞投文件按要求加盖公章密封递交</w:t>
            </w:r>
          </w:p>
        </w:tc>
        <w:tc>
          <w:tcPr>
            <w:tcW w:w="2391" w:type="dxa"/>
            <w:tcBorders>
              <w:top w:val="single" w:sz="4" w:space="0" w:color="auto"/>
              <w:left w:val="single" w:sz="4" w:space="0" w:color="auto"/>
              <w:bottom w:val="single" w:sz="4" w:space="0" w:color="auto"/>
              <w:right w:val="single" w:sz="4" w:space="0" w:color="auto"/>
            </w:tcBorders>
          </w:tcPr>
          <w:p w:rsidR="00DC054F" w:rsidRPr="00DD2DE3" w:rsidRDefault="00DC054F">
            <w:pPr>
              <w:widowControl/>
              <w:spacing w:line="360" w:lineRule="auto"/>
              <w:ind w:right="147"/>
              <w:jc w:val="left"/>
              <w:rPr>
                <w:rFonts w:ascii="宋体" w:hAnsi="宋体" w:cs="宋体"/>
                <w:color w:val="000000" w:themeColor="text1"/>
                <w:szCs w:val="21"/>
              </w:rPr>
            </w:pPr>
          </w:p>
        </w:tc>
      </w:tr>
      <w:tr w:rsidR="00DD2DE3" w:rsidRPr="00DD2DE3">
        <w:trPr>
          <w:trHeight w:val="695"/>
        </w:trPr>
        <w:tc>
          <w:tcPr>
            <w:tcW w:w="966" w:type="dxa"/>
            <w:tcBorders>
              <w:top w:val="single" w:sz="4" w:space="0" w:color="auto"/>
              <w:left w:val="single" w:sz="4" w:space="0" w:color="auto"/>
              <w:bottom w:val="single" w:sz="4" w:space="0" w:color="auto"/>
              <w:right w:val="single" w:sz="4" w:space="0" w:color="auto"/>
            </w:tcBorders>
            <w:shd w:val="clear" w:color="auto" w:fill="C0C0C0"/>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7</w:t>
            </w:r>
          </w:p>
        </w:tc>
        <w:tc>
          <w:tcPr>
            <w:tcW w:w="5154" w:type="dxa"/>
            <w:tcBorders>
              <w:top w:val="single" w:sz="4" w:space="0" w:color="auto"/>
              <w:left w:val="single" w:sz="4" w:space="0" w:color="auto"/>
              <w:bottom w:val="single" w:sz="4" w:space="0" w:color="auto"/>
              <w:right w:val="single" w:sz="4" w:space="0" w:color="auto"/>
            </w:tcBorders>
            <w:shd w:val="clear" w:color="auto" w:fill="C0C0C0"/>
            <w:vAlign w:val="center"/>
          </w:tcPr>
          <w:p w:rsidR="00DC054F" w:rsidRPr="00DD2DE3" w:rsidRDefault="009802B3">
            <w:pPr>
              <w:widowControl/>
              <w:spacing w:line="360" w:lineRule="auto"/>
              <w:ind w:right="150"/>
              <w:jc w:val="center"/>
              <w:rPr>
                <w:rFonts w:ascii="宋体" w:hAnsi="宋体" w:cs="宋体"/>
                <w:color w:val="000000" w:themeColor="text1"/>
                <w:kern w:val="0"/>
                <w:szCs w:val="21"/>
              </w:rPr>
            </w:pPr>
            <w:r w:rsidRPr="00DD2DE3">
              <w:rPr>
                <w:rFonts w:ascii="宋体" w:hAnsi="宋体" w:cs="宋体" w:hint="eastAsia"/>
                <w:color w:val="000000" w:themeColor="text1"/>
                <w:kern w:val="0"/>
                <w:szCs w:val="21"/>
              </w:rPr>
              <w:t>审查结论（通过/不通过）</w:t>
            </w:r>
          </w:p>
        </w:tc>
        <w:tc>
          <w:tcPr>
            <w:tcW w:w="2391" w:type="dxa"/>
            <w:tcBorders>
              <w:top w:val="single" w:sz="4" w:space="0" w:color="auto"/>
              <w:left w:val="single" w:sz="4" w:space="0" w:color="auto"/>
              <w:bottom w:val="single" w:sz="4" w:space="0" w:color="auto"/>
              <w:right w:val="single" w:sz="4" w:space="0" w:color="auto"/>
            </w:tcBorders>
            <w:shd w:val="clear" w:color="auto" w:fill="C0C0C0"/>
          </w:tcPr>
          <w:p w:rsidR="00DC054F" w:rsidRPr="00DD2DE3" w:rsidRDefault="00DC054F">
            <w:pPr>
              <w:widowControl/>
              <w:spacing w:line="360" w:lineRule="auto"/>
              <w:ind w:right="150"/>
              <w:jc w:val="center"/>
              <w:rPr>
                <w:rFonts w:ascii="宋体" w:hAnsi="宋体" w:cs="宋体"/>
                <w:color w:val="000000" w:themeColor="text1"/>
                <w:kern w:val="0"/>
                <w:szCs w:val="21"/>
              </w:rPr>
            </w:pPr>
          </w:p>
        </w:tc>
      </w:tr>
    </w:tbl>
    <w:p w:rsidR="00DC054F" w:rsidRPr="00DD2DE3" w:rsidRDefault="009802B3">
      <w:pPr>
        <w:widowControl/>
        <w:spacing w:line="360" w:lineRule="auto"/>
        <w:ind w:right="326"/>
        <w:jc w:val="left"/>
        <w:rPr>
          <w:rFonts w:ascii="宋体" w:hAnsi="宋体" w:cs="宋体"/>
          <w:color w:val="000000" w:themeColor="text1"/>
          <w:kern w:val="0"/>
          <w:sz w:val="15"/>
          <w:szCs w:val="15"/>
        </w:rPr>
      </w:pPr>
      <w:r w:rsidRPr="00DD2DE3">
        <w:rPr>
          <w:rFonts w:ascii="宋体" w:hAnsi="宋体" w:cs="宋体" w:hint="eastAsia"/>
          <w:color w:val="000000" w:themeColor="text1"/>
          <w:kern w:val="0"/>
          <w:sz w:val="15"/>
          <w:szCs w:val="15"/>
        </w:rPr>
        <w:t> </w:t>
      </w:r>
    </w:p>
    <w:p w:rsidR="00DC054F" w:rsidRPr="00DD2DE3" w:rsidRDefault="009802B3">
      <w:pPr>
        <w:spacing w:line="360" w:lineRule="auto"/>
        <w:ind w:leftChars="270" w:left="567" w:rightChars="134" w:right="281"/>
        <w:jc w:val="center"/>
        <w:rPr>
          <w:rFonts w:ascii="宋体" w:hAnsi="宋体" w:cs="宋体"/>
          <w:b/>
          <w:color w:val="000000" w:themeColor="text1"/>
          <w:kern w:val="0"/>
          <w:sz w:val="32"/>
          <w:szCs w:val="32"/>
        </w:rPr>
      </w:pPr>
      <w:r w:rsidRPr="00DD2DE3">
        <w:rPr>
          <w:rFonts w:ascii="宋体" w:hAnsi="宋体" w:cs="宋体" w:hint="eastAsia"/>
          <w:bCs/>
          <w:color w:val="000000" w:themeColor="text1"/>
          <w:szCs w:val="21"/>
        </w:rPr>
        <w:t>备注：满足审查内容要求的在“审查结果”栏中打“O”，不满足要求的 “X”。审查结果均全部满足，“审查结论”为通过；审查结果有任一项不满足，则“审查结论”为不通过。</w:t>
      </w:r>
      <w:r w:rsidRPr="00DD2DE3">
        <w:rPr>
          <w:rFonts w:ascii="宋体" w:hAnsi="宋体" w:cs="宋体" w:hint="eastAsia"/>
          <w:b/>
          <w:color w:val="000000" w:themeColor="text1"/>
          <w:kern w:val="0"/>
          <w:sz w:val="32"/>
          <w:szCs w:val="32"/>
        </w:rPr>
        <w:br w:type="page"/>
      </w:r>
      <w:r w:rsidRPr="00DD2DE3">
        <w:rPr>
          <w:rFonts w:ascii="宋体" w:hAnsi="宋体" w:cs="宋体" w:hint="eastAsia"/>
          <w:b/>
          <w:color w:val="000000" w:themeColor="text1"/>
          <w:kern w:val="0"/>
          <w:sz w:val="32"/>
          <w:szCs w:val="32"/>
        </w:rPr>
        <w:lastRenderedPageBreak/>
        <w:t>综合评审表</w:t>
      </w:r>
    </w:p>
    <w:p w:rsidR="00DC054F" w:rsidRPr="00DD2DE3" w:rsidRDefault="00DC054F">
      <w:pPr>
        <w:widowControl/>
        <w:spacing w:line="360" w:lineRule="auto"/>
        <w:ind w:right="326"/>
        <w:rPr>
          <w:rFonts w:ascii="宋体" w:hAnsi="宋体" w:cs="宋体"/>
          <w:b/>
          <w:color w:val="000000" w:themeColor="text1"/>
          <w:kern w:val="0"/>
          <w:szCs w:val="21"/>
        </w:rPr>
      </w:pPr>
      <w:bookmarkStart w:id="13" w:name="_GoBack"/>
      <w:bookmarkEnd w:id="13"/>
    </w:p>
    <w:p w:rsidR="00DC054F" w:rsidRPr="00DD2DE3" w:rsidRDefault="009802B3">
      <w:pPr>
        <w:widowControl/>
        <w:spacing w:line="360" w:lineRule="auto"/>
        <w:ind w:right="326" w:firstLineChars="250" w:firstLine="60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项目名称：</w:t>
      </w:r>
      <w:r w:rsidR="007D0837" w:rsidRPr="00DD2DE3">
        <w:rPr>
          <w:rFonts w:ascii="宋体" w:hAnsi="宋体" w:cs="宋体" w:hint="eastAsia"/>
          <w:color w:val="000000" w:themeColor="text1"/>
          <w:kern w:val="0"/>
          <w:sz w:val="24"/>
        </w:rPr>
        <w:t>2020-2022</w:t>
      </w:r>
      <w:r w:rsidRPr="00DD2DE3">
        <w:rPr>
          <w:rFonts w:ascii="宋体" w:hAnsi="宋体" w:cs="宋体" w:hint="eastAsia"/>
          <w:color w:val="000000" w:themeColor="text1"/>
          <w:kern w:val="0"/>
          <w:sz w:val="24"/>
        </w:rPr>
        <w:t>年度常年法律顾问单位选取项目</w:t>
      </w:r>
    </w:p>
    <w:tbl>
      <w:tblPr>
        <w:tblpPr w:leftFromText="180" w:rightFromText="180" w:vertAnchor="text" w:horzAnchor="page" w:tblpX="1514" w:tblpY="457"/>
        <w:tblOverlap w:val="never"/>
        <w:tblW w:w="9360" w:type="dxa"/>
        <w:tblLayout w:type="fixed"/>
        <w:tblLook w:val="04A0" w:firstRow="1" w:lastRow="0" w:firstColumn="1" w:lastColumn="0" w:noHBand="0" w:noVBand="1"/>
      </w:tblPr>
      <w:tblGrid>
        <w:gridCol w:w="1097"/>
        <w:gridCol w:w="1076"/>
        <w:gridCol w:w="861"/>
        <w:gridCol w:w="576"/>
        <w:gridCol w:w="5750"/>
      </w:tblGrid>
      <w:tr w:rsidR="00DD2DE3" w:rsidRPr="00DD2DE3">
        <w:trPr>
          <w:trHeight w:val="924"/>
        </w:trPr>
        <w:tc>
          <w:tcPr>
            <w:tcW w:w="1097"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序号</w:t>
            </w:r>
          </w:p>
        </w:tc>
        <w:tc>
          <w:tcPr>
            <w:tcW w:w="10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评审项目名称</w:t>
            </w:r>
          </w:p>
        </w:tc>
        <w:tc>
          <w:tcPr>
            <w:tcW w:w="861"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满分</w:t>
            </w:r>
          </w:p>
        </w:tc>
        <w:tc>
          <w:tcPr>
            <w:tcW w:w="6326" w:type="dxa"/>
            <w:gridSpan w:val="2"/>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评分标准</w:t>
            </w:r>
          </w:p>
        </w:tc>
      </w:tr>
      <w:tr w:rsidR="00DD2DE3" w:rsidRPr="00DD2DE3">
        <w:trPr>
          <w:trHeight w:val="748"/>
        </w:trPr>
        <w:tc>
          <w:tcPr>
            <w:tcW w:w="1097" w:type="dxa"/>
            <w:vMerge w:val="restart"/>
            <w:tcBorders>
              <w:top w:val="single" w:sz="4" w:space="0" w:color="auto"/>
              <w:left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1</w:t>
            </w:r>
          </w:p>
        </w:tc>
        <w:tc>
          <w:tcPr>
            <w:tcW w:w="1076" w:type="dxa"/>
            <w:vMerge w:val="restart"/>
            <w:tcBorders>
              <w:top w:val="single" w:sz="4" w:space="0" w:color="auto"/>
              <w:left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律师事务所评价</w:t>
            </w:r>
          </w:p>
        </w:tc>
        <w:tc>
          <w:tcPr>
            <w:tcW w:w="861" w:type="dxa"/>
            <w:vMerge w:val="restart"/>
            <w:tcBorders>
              <w:top w:val="single" w:sz="4" w:space="0" w:color="auto"/>
              <w:left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10</w:t>
            </w:r>
          </w:p>
        </w:tc>
        <w:tc>
          <w:tcPr>
            <w:tcW w:w="5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3</w:t>
            </w:r>
          </w:p>
        </w:tc>
        <w:tc>
          <w:tcPr>
            <w:tcW w:w="5750" w:type="dxa"/>
            <w:tcBorders>
              <w:top w:val="nil"/>
              <w:left w:val="nil"/>
              <w:bottom w:val="single" w:sz="4" w:space="0" w:color="auto"/>
              <w:right w:val="single" w:sz="4" w:space="0" w:color="auto"/>
            </w:tcBorders>
            <w:vAlign w:val="center"/>
          </w:tcPr>
          <w:p w:rsidR="00DC054F" w:rsidRPr="00DD2DE3" w:rsidRDefault="009802B3">
            <w:pPr>
              <w:widowControl/>
              <w:jc w:val="left"/>
              <w:rPr>
                <w:rFonts w:ascii="宋体" w:hAnsi="宋体" w:cs="宋体"/>
                <w:color w:val="000000" w:themeColor="text1"/>
                <w:kern w:val="0"/>
                <w:sz w:val="22"/>
              </w:rPr>
            </w:pPr>
            <w:r w:rsidRPr="00DD2DE3">
              <w:rPr>
                <w:rFonts w:ascii="宋体" w:hAnsi="宋体" w:cs="宋体" w:hint="eastAsia"/>
                <w:color w:val="000000" w:themeColor="text1"/>
                <w:kern w:val="0"/>
                <w:sz w:val="22"/>
              </w:rPr>
              <w:t>律所规模：执业律师500名以上的3分，201-499名的2分，200名以下的1分（以律协网站公布信息为准）</w:t>
            </w:r>
          </w:p>
        </w:tc>
      </w:tr>
      <w:tr w:rsidR="00DD2DE3" w:rsidRPr="00DD2DE3">
        <w:trPr>
          <w:trHeight w:val="748"/>
        </w:trPr>
        <w:tc>
          <w:tcPr>
            <w:tcW w:w="1097"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1076"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861"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5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3</w:t>
            </w:r>
          </w:p>
        </w:tc>
        <w:tc>
          <w:tcPr>
            <w:tcW w:w="5750" w:type="dxa"/>
            <w:tcBorders>
              <w:top w:val="nil"/>
              <w:left w:val="nil"/>
              <w:bottom w:val="single" w:sz="4" w:space="0" w:color="auto"/>
              <w:right w:val="single" w:sz="4" w:space="0" w:color="auto"/>
            </w:tcBorders>
            <w:vAlign w:val="center"/>
          </w:tcPr>
          <w:p w:rsidR="00DC054F" w:rsidRPr="00DD2DE3" w:rsidRDefault="009802B3">
            <w:pPr>
              <w:widowControl/>
              <w:jc w:val="left"/>
              <w:rPr>
                <w:rFonts w:ascii="宋体" w:hAnsi="宋体" w:cs="宋体"/>
                <w:color w:val="000000" w:themeColor="text1"/>
                <w:kern w:val="0"/>
                <w:sz w:val="22"/>
              </w:rPr>
            </w:pPr>
            <w:r w:rsidRPr="00DD2DE3">
              <w:rPr>
                <w:rFonts w:ascii="宋体" w:hAnsi="宋体" w:cs="宋体" w:hint="eastAsia"/>
                <w:color w:val="000000" w:themeColor="text1"/>
                <w:kern w:val="0"/>
                <w:sz w:val="22"/>
              </w:rPr>
              <w:t>业务收入：主营业务收入2亿元以上的3分，高于1亿元低于2亿元的2分，1亿元以下的1分（最近一期审计报告为准）</w:t>
            </w:r>
          </w:p>
        </w:tc>
      </w:tr>
      <w:tr w:rsidR="00DD2DE3" w:rsidRPr="00DD2DE3">
        <w:trPr>
          <w:trHeight w:val="386"/>
        </w:trPr>
        <w:tc>
          <w:tcPr>
            <w:tcW w:w="1097" w:type="dxa"/>
            <w:vMerge/>
            <w:tcBorders>
              <w:left w:val="single" w:sz="4" w:space="0" w:color="auto"/>
              <w:bottom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1076" w:type="dxa"/>
            <w:vMerge/>
            <w:tcBorders>
              <w:left w:val="single" w:sz="4" w:space="0" w:color="auto"/>
              <w:bottom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861" w:type="dxa"/>
            <w:vMerge/>
            <w:tcBorders>
              <w:left w:val="single" w:sz="4" w:space="0" w:color="auto"/>
              <w:bottom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576" w:type="dxa"/>
            <w:tcBorders>
              <w:top w:val="nil"/>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2</w:t>
            </w:r>
          </w:p>
        </w:tc>
        <w:tc>
          <w:tcPr>
            <w:tcW w:w="5750" w:type="dxa"/>
            <w:tcBorders>
              <w:top w:val="nil"/>
              <w:left w:val="nil"/>
              <w:bottom w:val="single" w:sz="4" w:space="0" w:color="auto"/>
              <w:right w:val="single" w:sz="4" w:space="0" w:color="auto"/>
            </w:tcBorders>
            <w:vAlign w:val="center"/>
          </w:tcPr>
          <w:p w:rsidR="00DC054F" w:rsidRPr="00DD2DE3" w:rsidRDefault="009802B3">
            <w:pPr>
              <w:widowControl/>
              <w:jc w:val="left"/>
              <w:rPr>
                <w:rFonts w:ascii="宋体" w:hAnsi="宋体" w:cs="宋体"/>
                <w:color w:val="000000" w:themeColor="text1"/>
                <w:kern w:val="0"/>
                <w:sz w:val="22"/>
              </w:rPr>
            </w:pPr>
            <w:r w:rsidRPr="00DD2DE3">
              <w:rPr>
                <w:rFonts w:ascii="宋体" w:hAnsi="宋体" w:cs="宋体" w:hint="eastAsia"/>
                <w:color w:val="000000" w:themeColor="text1"/>
                <w:kern w:val="0"/>
                <w:sz w:val="22"/>
              </w:rPr>
              <w:t>设立资本或开办资金：设立资本或开办资金60万及以上得2分，其余得分=该项分值*设立资本或开办资金（万元）/设立资本或开办资金最高值。（须提供律师事务所执业许可证副本复印件，设立资本或开办资金按人民币计算。）</w:t>
            </w:r>
          </w:p>
        </w:tc>
      </w:tr>
      <w:tr w:rsidR="00DD2DE3" w:rsidRPr="00DD2DE3">
        <w:trPr>
          <w:trHeight w:val="372"/>
        </w:trPr>
        <w:tc>
          <w:tcPr>
            <w:tcW w:w="1097" w:type="dxa"/>
            <w:vMerge/>
            <w:tcBorders>
              <w:left w:val="single" w:sz="4" w:space="0" w:color="auto"/>
              <w:bottom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1076" w:type="dxa"/>
            <w:vMerge/>
            <w:tcBorders>
              <w:left w:val="single" w:sz="4" w:space="0" w:color="auto"/>
              <w:bottom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861" w:type="dxa"/>
            <w:vMerge/>
            <w:tcBorders>
              <w:left w:val="single" w:sz="4" w:space="0" w:color="auto"/>
              <w:bottom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5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2</w:t>
            </w:r>
          </w:p>
        </w:tc>
        <w:tc>
          <w:tcPr>
            <w:tcW w:w="5750"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left"/>
              <w:rPr>
                <w:rFonts w:ascii="宋体" w:hAnsi="宋体" w:cs="宋体"/>
                <w:color w:val="000000" w:themeColor="text1"/>
                <w:kern w:val="0"/>
                <w:sz w:val="22"/>
              </w:rPr>
            </w:pPr>
            <w:r w:rsidRPr="00DD2DE3">
              <w:rPr>
                <w:rFonts w:ascii="宋体" w:hAnsi="宋体" w:cs="宋体" w:hint="eastAsia"/>
                <w:color w:val="000000" w:themeColor="text1"/>
                <w:kern w:val="0"/>
                <w:sz w:val="22"/>
              </w:rPr>
              <w:t>行业评价：竞投人近3年（2017年1月1日至今）获得司法行政机关或其他行业机构授予的奖项或荣誉称号的，得1分；担任行业协会专业委员会成员的得1分；该小项满分2分，未提供证明复印件不得分。</w:t>
            </w:r>
          </w:p>
        </w:tc>
      </w:tr>
      <w:tr w:rsidR="00DD2DE3" w:rsidRPr="00DD2DE3">
        <w:trPr>
          <w:trHeight w:val="1110"/>
        </w:trPr>
        <w:tc>
          <w:tcPr>
            <w:tcW w:w="1097" w:type="dxa"/>
            <w:vMerge w:val="restart"/>
            <w:tcBorders>
              <w:top w:val="single" w:sz="4" w:space="0" w:color="auto"/>
              <w:left w:val="single" w:sz="4" w:space="0" w:color="auto"/>
              <w:right w:val="single" w:sz="4" w:space="0" w:color="auto"/>
            </w:tcBorders>
            <w:vAlign w:val="center"/>
          </w:tcPr>
          <w:p w:rsidR="00DC054F" w:rsidRPr="00DD2DE3" w:rsidRDefault="009802B3">
            <w:pPr>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2</w:t>
            </w:r>
          </w:p>
        </w:tc>
        <w:tc>
          <w:tcPr>
            <w:tcW w:w="1076" w:type="dxa"/>
            <w:vMerge w:val="restart"/>
            <w:tcBorders>
              <w:top w:val="single" w:sz="4" w:space="0" w:color="auto"/>
              <w:left w:val="single" w:sz="4" w:space="0" w:color="auto"/>
              <w:right w:val="single" w:sz="4" w:space="0" w:color="auto"/>
            </w:tcBorders>
            <w:vAlign w:val="center"/>
          </w:tcPr>
          <w:p w:rsidR="00DC054F" w:rsidRPr="00DD2DE3" w:rsidRDefault="009802B3">
            <w:pPr>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主办律师（一名）评价</w:t>
            </w:r>
          </w:p>
        </w:tc>
        <w:tc>
          <w:tcPr>
            <w:tcW w:w="861" w:type="dxa"/>
            <w:vMerge w:val="restart"/>
            <w:tcBorders>
              <w:top w:val="single" w:sz="4" w:space="0" w:color="auto"/>
              <w:left w:val="single" w:sz="4" w:space="0" w:color="auto"/>
              <w:right w:val="single" w:sz="4" w:space="0" w:color="auto"/>
            </w:tcBorders>
            <w:vAlign w:val="center"/>
          </w:tcPr>
          <w:p w:rsidR="00DC054F" w:rsidRPr="00DD2DE3" w:rsidRDefault="009802B3">
            <w:pPr>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25</w:t>
            </w:r>
          </w:p>
        </w:tc>
        <w:tc>
          <w:tcPr>
            <w:tcW w:w="5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5</w:t>
            </w:r>
          </w:p>
        </w:tc>
        <w:tc>
          <w:tcPr>
            <w:tcW w:w="5750" w:type="dxa"/>
            <w:tcBorders>
              <w:top w:val="nil"/>
              <w:left w:val="nil"/>
              <w:bottom w:val="single" w:sz="4" w:space="0" w:color="auto"/>
              <w:right w:val="single" w:sz="4" w:space="0" w:color="auto"/>
            </w:tcBorders>
            <w:vAlign w:val="center"/>
          </w:tcPr>
          <w:p w:rsidR="00DC054F" w:rsidRPr="00DD2DE3" w:rsidRDefault="009802B3">
            <w:pPr>
              <w:widowControl/>
              <w:jc w:val="left"/>
              <w:rPr>
                <w:rFonts w:ascii="宋体" w:hAnsi="宋体" w:cs="宋体"/>
                <w:color w:val="000000" w:themeColor="text1"/>
                <w:kern w:val="0"/>
                <w:sz w:val="22"/>
              </w:rPr>
            </w:pPr>
            <w:r w:rsidRPr="00DD2DE3">
              <w:rPr>
                <w:rFonts w:ascii="宋体" w:hAnsi="宋体" w:cs="宋体" w:hint="eastAsia"/>
                <w:color w:val="000000" w:themeColor="text1"/>
                <w:kern w:val="0"/>
                <w:sz w:val="22"/>
              </w:rPr>
              <w:t>国资经验：主办律师为国企提供常年顾问、专项顾问的业绩经验，横向比较，业绩经验丰富的4-5分，较丰富的2-3分，没有或一般的0-1分。（以</w:t>
            </w:r>
            <w:proofErr w:type="gramStart"/>
            <w:r w:rsidRPr="00DD2DE3">
              <w:rPr>
                <w:rFonts w:ascii="宋体" w:hAnsi="宋体" w:cs="宋体" w:hint="eastAsia"/>
                <w:color w:val="000000" w:themeColor="text1"/>
                <w:kern w:val="0"/>
                <w:sz w:val="22"/>
              </w:rPr>
              <w:t>国企常顾</w:t>
            </w:r>
            <w:proofErr w:type="gramEnd"/>
            <w:r w:rsidRPr="00DD2DE3">
              <w:rPr>
                <w:rFonts w:ascii="宋体" w:hAnsi="宋体" w:cs="宋体" w:hint="eastAsia"/>
                <w:color w:val="000000" w:themeColor="text1"/>
                <w:kern w:val="0"/>
                <w:sz w:val="22"/>
              </w:rPr>
              <w:t>、专项法律服务委托合同为准）</w:t>
            </w:r>
          </w:p>
        </w:tc>
      </w:tr>
      <w:tr w:rsidR="00DD2DE3" w:rsidRPr="00DD2DE3">
        <w:trPr>
          <w:trHeight w:val="1110"/>
        </w:trPr>
        <w:tc>
          <w:tcPr>
            <w:tcW w:w="1097"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1076"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861"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576" w:type="dxa"/>
            <w:tcBorders>
              <w:top w:val="single" w:sz="4" w:space="0" w:color="auto"/>
              <w:left w:val="nil"/>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5</w:t>
            </w:r>
          </w:p>
        </w:tc>
        <w:tc>
          <w:tcPr>
            <w:tcW w:w="5750" w:type="dxa"/>
            <w:tcBorders>
              <w:top w:val="single" w:sz="4" w:space="0" w:color="auto"/>
              <w:left w:val="nil"/>
              <w:right w:val="single" w:sz="4" w:space="0" w:color="auto"/>
            </w:tcBorders>
            <w:vAlign w:val="center"/>
          </w:tcPr>
          <w:p w:rsidR="00DC054F" w:rsidRPr="00DD2DE3" w:rsidRDefault="009802B3">
            <w:pPr>
              <w:widowControl/>
              <w:jc w:val="left"/>
              <w:rPr>
                <w:rFonts w:ascii="宋体" w:hAnsi="宋体" w:cs="宋体"/>
                <w:color w:val="000000" w:themeColor="text1"/>
                <w:kern w:val="0"/>
                <w:sz w:val="22"/>
              </w:rPr>
            </w:pPr>
            <w:r w:rsidRPr="00DD2DE3">
              <w:rPr>
                <w:rFonts w:ascii="宋体" w:hAnsi="宋体" w:cs="宋体" w:hint="eastAsia"/>
                <w:color w:val="000000" w:themeColor="text1"/>
                <w:kern w:val="0"/>
                <w:sz w:val="22"/>
              </w:rPr>
              <w:t>房地产经验：主办律师为国企房地产、租赁业务提供法律服务的业绩经验，横向比较，业绩经验丰富的4-5分，较丰富的2-3分，没有或一般的0-1分。（以</w:t>
            </w:r>
            <w:proofErr w:type="gramStart"/>
            <w:r w:rsidRPr="00DD2DE3">
              <w:rPr>
                <w:rFonts w:ascii="宋体" w:hAnsi="宋体" w:cs="宋体" w:hint="eastAsia"/>
                <w:color w:val="000000" w:themeColor="text1"/>
                <w:kern w:val="0"/>
                <w:sz w:val="22"/>
              </w:rPr>
              <w:t>国企常顾</w:t>
            </w:r>
            <w:proofErr w:type="gramEnd"/>
            <w:r w:rsidRPr="00DD2DE3">
              <w:rPr>
                <w:rFonts w:ascii="宋体" w:hAnsi="宋体" w:cs="宋体" w:hint="eastAsia"/>
                <w:color w:val="000000" w:themeColor="text1"/>
                <w:kern w:val="0"/>
                <w:sz w:val="22"/>
              </w:rPr>
              <w:t>、专项或诉讼委托合同为准）</w:t>
            </w:r>
          </w:p>
        </w:tc>
      </w:tr>
      <w:tr w:rsidR="00DD2DE3" w:rsidRPr="00DD2DE3">
        <w:trPr>
          <w:trHeight w:val="716"/>
        </w:trPr>
        <w:tc>
          <w:tcPr>
            <w:tcW w:w="1097"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1076"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861"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5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5</w:t>
            </w:r>
          </w:p>
        </w:tc>
        <w:tc>
          <w:tcPr>
            <w:tcW w:w="5750"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left"/>
              <w:rPr>
                <w:rFonts w:ascii="宋体" w:hAnsi="宋体" w:cs="宋体"/>
                <w:color w:val="000000" w:themeColor="text1"/>
                <w:kern w:val="0"/>
                <w:sz w:val="22"/>
              </w:rPr>
            </w:pPr>
            <w:r w:rsidRPr="00DD2DE3">
              <w:rPr>
                <w:rFonts w:ascii="宋体" w:hAnsi="宋体" w:cs="宋体" w:hint="eastAsia"/>
                <w:color w:val="000000" w:themeColor="text1"/>
                <w:kern w:val="0"/>
                <w:sz w:val="22"/>
              </w:rPr>
              <w:t>维护国有权益经验：主办律师代理国企商业物业纠纷的胜诉业绩，胜诉金额高的4-5分，较高的2-3分，没有或一般的0-1分。（胜诉业绩是生效裁判文书支持的诉讼请求或驳回对方请求的金额，以生效裁判文书为准，委托方需为国企）</w:t>
            </w:r>
          </w:p>
        </w:tc>
      </w:tr>
      <w:tr w:rsidR="00DD2DE3" w:rsidRPr="00DD2DE3">
        <w:trPr>
          <w:trHeight w:val="716"/>
        </w:trPr>
        <w:tc>
          <w:tcPr>
            <w:tcW w:w="1097"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1076"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861" w:type="dxa"/>
            <w:vMerge/>
            <w:tcBorders>
              <w:left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5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5</w:t>
            </w:r>
          </w:p>
        </w:tc>
        <w:tc>
          <w:tcPr>
            <w:tcW w:w="5750"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left"/>
              <w:rPr>
                <w:rFonts w:ascii="宋体" w:eastAsia="宋体" w:hAnsi="宋体" w:cs="宋体"/>
                <w:color w:val="000000" w:themeColor="text1"/>
                <w:kern w:val="0"/>
                <w:sz w:val="22"/>
              </w:rPr>
            </w:pPr>
            <w:r w:rsidRPr="00DD2DE3">
              <w:rPr>
                <w:rFonts w:ascii="宋体" w:eastAsia="宋体" w:hint="eastAsia"/>
                <w:color w:val="000000" w:themeColor="text1"/>
                <w:sz w:val="22"/>
              </w:rPr>
              <w:t>处置疑难纠纷能力：主办律师处置国有商业物业经营疑难法律纠纷的能力，横向比较，能力强的4-5分，能力较高的2-3分，没有或一般的0-1分。（提供一个案例证明材料）</w:t>
            </w:r>
          </w:p>
        </w:tc>
      </w:tr>
      <w:tr w:rsidR="00DD2DE3" w:rsidRPr="00DD2DE3">
        <w:trPr>
          <w:trHeight w:val="716"/>
        </w:trPr>
        <w:tc>
          <w:tcPr>
            <w:tcW w:w="1097" w:type="dxa"/>
            <w:vMerge/>
            <w:tcBorders>
              <w:left w:val="single" w:sz="4" w:space="0" w:color="auto"/>
              <w:bottom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1076" w:type="dxa"/>
            <w:vMerge/>
            <w:tcBorders>
              <w:left w:val="single" w:sz="4" w:space="0" w:color="auto"/>
              <w:bottom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861" w:type="dxa"/>
            <w:vMerge/>
            <w:tcBorders>
              <w:left w:val="single" w:sz="4" w:space="0" w:color="auto"/>
              <w:bottom w:val="single" w:sz="4" w:space="0" w:color="auto"/>
              <w:right w:val="single" w:sz="4" w:space="0" w:color="auto"/>
            </w:tcBorders>
            <w:vAlign w:val="center"/>
          </w:tcPr>
          <w:p w:rsidR="00DC054F" w:rsidRPr="00DD2DE3" w:rsidRDefault="00DC054F">
            <w:pPr>
              <w:widowControl/>
              <w:jc w:val="center"/>
              <w:rPr>
                <w:rFonts w:ascii="宋体" w:hAnsi="宋体" w:cs="宋体"/>
                <w:color w:val="000000" w:themeColor="text1"/>
                <w:kern w:val="0"/>
                <w:sz w:val="22"/>
              </w:rPr>
            </w:pPr>
          </w:p>
        </w:tc>
        <w:tc>
          <w:tcPr>
            <w:tcW w:w="5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5</w:t>
            </w:r>
          </w:p>
        </w:tc>
        <w:tc>
          <w:tcPr>
            <w:tcW w:w="5750"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left"/>
              <w:rPr>
                <w:rFonts w:ascii="宋体" w:eastAsia="宋体"/>
                <w:color w:val="000000" w:themeColor="text1"/>
                <w:sz w:val="22"/>
              </w:rPr>
            </w:pPr>
            <w:r w:rsidRPr="00DD2DE3">
              <w:rPr>
                <w:rFonts w:ascii="宋体" w:eastAsia="宋体" w:hint="eastAsia"/>
                <w:color w:val="000000" w:themeColor="text1"/>
                <w:sz w:val="22"/>
              </w:rPr>
              <w:t>化解应急事件能力：主办律师化解国有商业物业经营应急事件的能力，横向比较，能力强的4-5分，能力较高的2-3分，没有或一般的0-1分。（提供一个案例证明材料）</w:t>
            </w:r>
          </w:p>
        </w:tc>
      </w:tr>
      <w:tr w:rsidR="00DD2DE3" w:rsidRPr="00DD2DE3">
        <w:trPr>
          <w:trHeight w:val="716"/>
        </w:trPr>
        <w:tc>
          <w:tcPr>
            <w:tcW w:w="1097" w:type="dxa"/>
            <w:tcBorders>
              <w:top w:val="single" w:sz="4" w:space="0" w:color="auto"/>
              <w:left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3</w:t>
            </w:r>
          </w:p>
        </w:tc>
        <w:tc>
          <w:tcPr>
            <w:tcW w:w="1076" w:type="dxa"/>
            <w:tcBorders>
              <w:top w:val="single" w:sz="4" w:space="0" w:color="auto"/>
              <w:left w:val="nil"/>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服务方案</w:t>
            </w:r>
          </w:p>
        </w:tc>
        <w:tc>
          <w:tcPr>
            <w:tcW w:w="861" w:type="dxa"/>
            <w:tcBorders>
              <w:top w:val="single" w:sz="4" w:space="0" w:color="auto"/>
              <w:left w:val="nil"/>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15</w:t>
            </w:r>
          </w:p>
        </w:tc>
        <w:tc>
          <w:tcPr>
            <w:tcW w:w="5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15</w:t>
            </w:r>
          </w:p>
        </w:tc>
        <w:tc>
          <w:tcPr>
            <w:tcW w:w="5750"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left"/>
              <w:rPr>
                <w:rFonts w:ascii="宋体" w:hAnsi="宋体" w:cs="宋体"/>
                <w:color w:val="000000" w:themeColor="text1"/>
                <w:kern w:val="0"/>
                <w:sz w:val="22"/>
              </w:rPr>
            </w:pPr>
            <w:r w:rsidRPr="00DD2DE3">
              <w:rPr>
                <w:rFonts w:ascii="宋体" w:hAnsi="宋体" w:cs="宋体" w:hint="eastAsia"/>
                <w:color w:val="000000" w:themeColor="text1"/>
                <w:kern w:val="0"/>
                <w:sz w:val="22"/>
              </w:rPr>
              <w:t>服务方案符合我司法</w:t>
            </w:r>
            <w:proofErr w:type="gramStart"/>
            <w:r w:rsidRPr="00DD2DE3">
              <w:rPr>
                <w:rFonts w:ascii="宋体" w:hAnsi="宋体" w:cs="宋体" w:hint="eastAsia"/>
                <w:color w:val="000000" w:themeColor="text1"/>
                <w:kern w:val="0"/>
                <w:sz w:val="22"/>
              </w:rPr>
              <w:t>律服务</w:t>
            </w:r>
            <w:proofErr w:type="gramEnd"/>
            <w:r w:rsidRPr="00DD2DE3">
              <w:rPr>
                <w:rFonts w:ascii="宋体" w:hAnsi="宋体" w:cs="宋体" w:hint="eastAsia"/>
                <w:color w:val="000000" w:themeColor="text1"/>
                <w:kern w:val="0"/>
                <w:sz w:val="22"/>
              </w:rPr>
              <w:t>要求，</w:t>
            </w:r>
            <w:r w:rsidRPr="00DD2DE3">
              <w:rPr>
                <w:rFonts w:ascii="宋体" w:eastAsia="宋体" w:hAnsi="宋体" w:cs="宋体" w:hint="eastAsia"/>
                <w:bCs/>
                <w:color w:val="000000" w:themeColor="text1"/>
                <w:szCs w:val="21"/>
              </w:rPr>
              <w:t>与项目需求的匹配度高，</w:t>
            </w:r>
            <w:r w:rsidRPr="00DD2DE3">
              <w:rPr>
                <w:rFonts w:ascii="宋体" w:hAnsi="宋体" w:cs="宋体" w:hint="eastAsia"/>
                <w:color w:val="000000" w:themeColor="text1"/>
                <w:kern w:val="0"/>
                <w:sz w:val="22"/>
              </w:rPr>
              <w:t>对我司法</w:t>
            </w:r>
            <w:proofErr w:type="gramStart"/>
            <w:r w:rsidRPr="00DD2DE3">
              <w:rPr>
                <w:rFonts w:ascii="宋体" w:hAnsi="宋体" w:cs="宋体" w:hint="eastAsia"/>
                <w:color w:val="000000" w:themeColor="text1"/>
                <w:kern w:val="0"/>
                <w:sz w:val="22"/>
              </w:rPr>
              <w:t>律风险</w:t>
            </w:r>
            <w:proofErr w:type="gramEnd"/>
            <w:r w:rsidRPr="00DD2DE3">
              <w:rPr>
                <w:rFonts w:ascii="宋体" w:hAnsi="宋体" w:cs="宋体" w:hint="eastAsia"/>
                <w:color w:val="000000" w:themeColor="text1"/>
                <w:kern w:val="0"/>
                <w:sz w:val="22"/>
              </w:rPr>
              <w:t>预防、控制和处置提供意见和建议得当，</w:t>
            </w:r>
            <w:r w:rsidRPr="00DD2DE3">
              <w:rPr>
                <w:rFonts w:ascii="宋体" w:hAnsi="宋体" w:cs="宋体" w:hint="eastAsia"/>
                <w:color w:val="000000" w:themeColor="text1"/>
                <w:kern w:val="0"/>
                <w:sz w:val="22"/>
              </w:rPr>
              <w:lastRenderedPageBreak/>
              <w:t>横向比较，优秀的11-15分，良好的6-10分，一般的1-5分。</w:t>
            </w:r>
          </w:p>
        </w:tc>
      </w:tr>
      <w:tr w:rsidR="00DD2DE3" w:rsidRPr="00DD2DE3">
        <w:trPr>
          <w:trHeight w:val="850"/>
        </w:trPr>
        <w:tc>
          <w:tcPr>
            <w:tcW w:w="1097"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lastRenderedPageBreak/>
              <w:t>4</w:t>
            </w:r>
          </w:p>
        </w:tc>
        <w:tc>
          <w:tcPr>
            <w:tcW w:w="1076"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报价</w:t>
            </w:r>
          </w:p>
        </w:tc>
        <w:tc>
          <w:tcPr>
            <w:tcW w:w="861" w:type="dxa"/>
            <w:tcBorders>
              <w:top w:val="single" w:sz="4" w:space="0" w:color="auto"/>
              <w:left w:val="single" w:sz="4" w:space="0" w:color="auto"/>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50</w:t>
            </w:r>
          </w:p>
        </w:tc>
        <w:tc>
          <w:tcPr>
            <w:tcW w:w="576" w:type="dxa"/>
            <w:tcBorders>
              <w:top w:val="single" w:sz="4" w:space="0" w:color="auto"/>
              <w:left w:val="nil"/>
              <w:bottom w:val="single" w:sz="4" w:space="0" w:color="auto"/>
              <w:right w:val="single" w:sz="4" w:space="0" w:color="auto"/>
            </w:tcBorders>
            <w:vAlign w:val="center"/>
          </w:tcPr>
          <w:p w:rsidR="00DC054F" w:rsidRPr="00DD2DE3" w:rsidRDefault="009802B3">
            <w:pPr>
              <w:widowControl/>
              <w:jc w:val="center"/>
              <w:rPr>
                <w:rFonts w:ascii="宋体" w:hAnsi="宋体" w:cs="宋体"/>
                <w:color w:val="000000" w:themeColor="text1"/>
                <w:kern w:val="0"/>
                <w:sz w:val="22"/>
              </w:rPr>
            </w:pPr>
            <w:r w:rsidRPr="00DD2DE3">
              <w:rPr>
                <w:rFonts w:ascii="宋体" w:hAnsi="宋体" w:cs="宋体" w:hint="eastAsia"/>
                <w:color w:val="000000" w:themeColor="text1"/>
                <w:kern w:val="0"/>
                <w:sz w:val="22"/>
              </w:rPr>
              <w:t>50</w:t>
            </w:r>
          </w:p>
        </w:tc>
        <w:tc>
          <w:tcPr>
            <w:tcW w:w="5750" w:type="dxa"/>
            <w:tcBorders>
              <w:top w:val="single" w:sz="4" w:space="0" w:color="auto"/>
              <w:left w:val="nil"/>
              <w:bottom w:val="single" w:sz="4" w:space="0" w:color="auto"/>
              <w:right w:val="single" w:sz="4" w:space="0" w:color="auto"/>
            </w:tcBorders>
            <w:vAlign w:val="center"/>
          </w:tcPr>
          <w:p w:rsidR="00DC054F" w:rsidRPr="00DD2DE3" w:rsidRDefault="009802B3">
            <w:pPr>
              <w:rPr>
                <w:rFonts w:ascii="宋体" w:hAnsi="宋体" w:cs="宋体"/>
                <w:color w:val="000000" w:themeColor="text1"/>
                <w:kern w:val="0"/>
                <w:sz w:val="22"/>
              </w:rPr>
            </w:pPr>
            <w:r w:rsidRPr="00DD2DE3">
              <w:rPr>
                <w:rFonts w:ascii="宋体" w:hAnsi="宋体" w:cs="宋体" w:hint="eastAsia"/>
                <w:color w:val="000000" w:themeColor="text1"/>
                <w:kern w:val="0"/>
                <w:sz w:val="22"/>
              </w:rPr>
              <w:t>常年顾问法律服务费：</w:t>
            </w:r>
            <w:r w:rsidRPr="00DD2DE3">
              <w:rPr>
                <w:rFonts w:ascii="宋体" w:eastAsia="宋体" w:hAnsi="宋体" w:cs="宋体" w:hint="eastAsia"/>
                <w:color w:val="000000" w:themeColor="text1"/>
                <w:szCs w:val="21"/>
              </w:rPr>
              <w:t>所有通过符合性审查的竞投人中，</w:t>
            </w:r>
            <w:r w:rsidRPr="00DD2DE3">
              <w:rPr>
                <w:rFonts w:ascii="宋体" w:hAnsi="宋体" w:cs="宋体" w:hint="eastAsia"/>
                <w:color w:val="000000" w:themeColor="text1"/>
                <w:kern w:val="0"/>
                <w:sz w:val="22"/>
              </w:rPr>
              <w:t>取不低于最高限价70%的全部有效报价的算数平均值为基准价</w:t>
            </w:r>
            <w:r w:rsidRPr="00DD2DE3">
              <w:rPr>
                <w:rFonts w:ascii="宋体" w:hAnsi="宋体" w:cs="宋体"/>
                <w:color w:val="000000" w:themeColor="text1"/>
                <w:kern w:val="0"/>
                <w:sz w:val="22"/>
              </w:rPr>
              <w:t>,</w:t>
            </w:r>
            <w:r w:rsidRPr="00DD2DE3">
              <w:rPr>
                <w:rFonts w:ascii="宋体" w:hAnsi="宋体" w:cs="宋体" w:hint="eastAsia"/>
                <w:color w:val="000000" w:themeColor="text1"/>
                <w:kern w:val="0"/>
                <w:sz w:val="22"/>
              </w:rPr>
              <w:t>竞投人报价</w:t>
            </w:r>
            <w:r w:rsidRPr="00DD2DE3">
              <w:rPr>
                <w:rFonts w:ascii="宋体" w:eastAsia="宋体" w:hAnsi="宋体" w:cs="宋体" w:hint="eastAsia"/>
                <w:color w:val="000000" w:themeColor="text1"/>
                <w:szCs w:val="21"/>
              </w:rPr>
              <w:t>低于或</w:t>
            </w:r>
            <w:r w:rsidRPr="00DD2DE3">
              <w:rPr>
                <w:rFonts w:ascii="宋体" w:hAnsi="宋体" w:cs="宋体" w:hint="eastAsia"/>
                <w:color w:val="000000" w:themeColor="text1"/>
                <w:kern w:val="0"/>
                <w:sz w:val="22"/>
              </w:rPr>
              <w:t>等于基准价的为满分，</w:t>
            </w:r>
            <w:r w:rsidRPr="00DD2DE3">
              <w:rPr>
                <w:rFonts w:ascii="宋体" w:eastAsia="宋体" w:hAnsi="宋体" w:cs="宋体" w:hint="eastAsia"/>
                <w:color w:val="000000" w:themeColor="text1"/>
                <w:szCs w:val="21"/>
              </w:rPr>
              <w:t>高于基准价时，价格得分＝基准价/报价×50</w:t>
            </w:r>
          </w:p>
        </w:tc>
      </w:tr>
    </w:tbl>
    <w:p w:rsidR="00DC054F" w:rsidRPr="00DD2DE3" w:rsidRDefault="009802B3">
      <w:pPr>
        <w:widowControl/>
        <w:spacing w:line="360" w:lineRule="auto"/>
        <w:ind w:right="326" w:firstLineChars="250" w:firstLine="60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竞投人：</w:t>
      </w:r>
    </w:p>
    <w:p w:rsidR="00DC054F" w:rsidRPr="00DD2DE3" w:rsidRDefault="00DC054F">
      <w:pPr>
        <w:widowControl/>
        <w:spacing w:line="360" w:lineRule="auto"/>
        <w:ind w:right="326" w:firstLineChars="250" w:firstLine="600"/>
        <w:jc w:val="left"/>
        <w:rPr>
          <w:rFonts w:ascii="宋体" w:hAnsi="宋体" w:cs="宋体"/>
          <w:color w:val="000000" w:themeColor="text1"/>
          <w:kern w:val="0"/>
          <w:sz w:val="24"/>
        </w:rPr>
      </w:pPr>
    </w:p>
    <w:p w:rsidR="00DC054F" w:rsidRPr="00DD2DE3" w:rsidRDefault="009802B3">
      <w:pPr>
        <w:widowControl/>
        <w:spacing w:line="360" w:lineRule="auto"/>
        <w:ind w:right="326" w:firstLineChars="200" w:firstLine="480"/>
        <w:jc w:val="left"/>
        <w:rPr>
          <w:rFonts w:ascii="宋体" w:hAnsi="宋体" w:cs="宋体"/>
          <w:color w:val="000000" w:themeColor="text1"/>
          <w:kern w:val="0"/>
          <w:sz w:val="24"/>
        </w:rPr>
      </w:pPr>
      <w:r w:rsidRPr="00DD2DE3">
        <w:rPr>
          <w:rFonts w:ascii="宋体" w:hAnsi="宋体" w:cs="宋体" w:hint="eastAsia"/>
          <w:color w:val="000000" w:themeColor="text1"/>
          <w:kern w:val="0"/>
          <w:sz w:val="24"/>
        </w:rPr>
        <w:t>注：“以上”“以下”含本数。</w:t>
      </w:r>
    </w:p>
    <w:p w:rsidR="00DC054F" w:rsidRPr="00DD2DE3" w:rsidRDefault="00DC054F">
      <w:pPr>
        <w:pStyle w:val="aa"/>
        <w:ind w:left="900" w:firstLineChars="50" w:firstLine="160"/>
        <w:rPr>
          <w:rFonts w:ascii="仿宋_GB2312" w:eastAsia="仿宋_GB2312"/>
          <w:color w:val="000000" w:themeColor="text1"/>
          <w:sz w:val="32"/>
          <w:szCs w:val="32"/>
        </w:rPr>
      </w:pPr>
    </w:p>
    <w:p w:rsidR="00DC054F" w:rsidRPr="00DD2DE3" w:rsidRDefault="00DC054F">
      <w:pPr>
        <w:rPr>
          <w:color w:val="000000" w:themeColor="text1"/>
        </w:rPr>
      </w:pPr>
    </w:p>
    <w:sectPr w:rsidR="00DC054F" w:rsidRPr="00DD2D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F1" w:rsidRDefault="005E0FF1">
      <w:r>
        <w:separator/>
      </w:r>
    </w:p>
  </w:endnote>
  <w:endnote w:type="continuationSeparator" w:id="0">
    <w:p w:rsidR="005E0FF1" w:rsidRDefault="005E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4F" w:rsidRDefault="006715B7">
    <w:pPr>
      <w:pStyle w:val="a6"/>
      <w:jc w:val="center"/>
      <w:rPr>
        <w:rFonts w:ascii="宋体" w:hAnsi="宋体"/>
        <w:sz w:val="21"/>
        <w:szCs w:val="21"/>
      </w:rPr>
    </w:pPr>
    <w:r>
      <w:rPr>
        <w:noProof/>
        <w:sz w:val="21"/>
      </w:rPr>
      <mc:AlternateContent>
        <mc:Choice Requires="wps">
          <w:drawing>
            <wp:anchor distT="0" distB="0" distL="114300" distR="114300" simplePos="0" relativeHeight="251660288" behindDoc="0" locked="0" layoutInCell="1" allowOverlap="1" wp14:anchorId="5DA44CE0" wp14:editId="0326250A">
              <wp:simplePos x="0" y="0"/>
              <wp:positionH relativeFrom="margin">
                <wp:align>center</wp:align>
              </wp:positionH>
              <wp:positionV relativeFrom="paragraph">
                <wp:posOffset>0</wp:posOffset>
              </wp:positionV>
              <wp:extent cx="916940" cy="14795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DC054F" w:rsidRDefault="009802B3">
                          <w:pPr>
                            <w:pStyle w:val="a6"/>
                          </w:pPr>
                          <w:r>
                            <w:rPr>
                              <w:rFonts w:hint="eastAsia"/>
                            </w:rPr>
                            <w:t>第</w:t>
                          </w:r>
                          <w:r>
                            <w:rPr>
                              <w:rFonts w:hint="eastAsia"/>
                            </w:rPr>
                            <w:t xml:space="preserve"> </w:t>
                          </w:r>
                          <w:r>
                            <w:fldChar w:fldCharType="begin"/>
                          </w:r>
                          <w:r>
                            <w:instrText xml:space="preserve"> PAGE  \* MERGEFORMAT </w:instrText>
                          </w:r>
                          <w:r>
                            <w:fldChar w:fldCharType="separate"/>
                          </w:r>
                          <w:r w:rsidR="00DD2DE3">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D2DE3">
                              <w:rPr>
                                <w:noProof/>
                              </w:rPr>
                              <w:t>23</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2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" filled="f" stroked="f" strokeweight="1.25pt">
              <v:textbox style="mso-fit-shape-to-text:t" inset="0,0,0,0">
                <w:txbxContent>
                  <w:p w:rsidR="00DC054F" w:rsidRDefault="009802B3">
                    <w:pPr>
                      <w:pStyle w:val="a6"/>
                    </w:pPr>
                    <w:r>
                      <w:rPr>
                        <w:rFonts w:hint="eastAsia"/>
                      </w:rPr>
                      <w:t>第</w:t>
                    </w:r>
                    <w:r>
                      <w:rPr>
                        <w:rFonts w:hint="eastAsia"/>
                      </w:rPr>
                      <w:t xml:space="preserve"> </w:t>
                    </w:r>
                    <w:r>
                      <w:fldChar w:fldCharType="begin"/>
                    </w:r>
                    <w:r>
                      <w:instrText xml:space="preserve"> PAGE  \* MERGEFORMAT </w:instrText>
                    </w:r>
                    <w:r>
                      <w:fldChar w:fldCharType="separate"/>
                    </w:r>
                    <w:r w:rsidR="00DD2DE3">
                      <w:rPr>
                        <w:noProof/>
                      </w:rPr>
                      <w:t>2</w:t>
                    </w:r>
                    <w: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DD2DE3">
                        <w:rPr>
                          <w:noProof/>
                        </w:rPr>
                        <w:t>23</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F1" w:rsidRDefault="005E0FF1">
      <w:r>
        <w:separator/>
      </w:r>
    </w:p>
  </w:footnote>
  <w:footnote w:type="continuationSeparator" w:id="0">
    <w:p w:rsidR="005E0FF1" w:rsidRDefault="005E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54F" w:rsidRDefault="00DC054F">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DC73E"/>
    <w:multiLevelType w:val="singleLevel"/>
    <w:tmpl w:val="8D4DC73E"/>
    <w:lvl w:ilvl="0">
      <w:start w:val="1"/>
      <w:numFmt w:val="decimal"/>
      <w:lvlText w:val="%1."/>
      <w:lvlJc w:val="left"/>
      <w:pPr>
        <w:tabs>
          <w:tab w:val="left" w:pos="312"/>
        </w:tabs>
      </w:pPr>
    </w:lvl>
  </w:abstractNum>
  <w:abstractNum w:abstractNumId="1">
    <w:nsid w:val="094E32C1"/>
    <w:multiLevelType w:val="multilevel"/>
    <w:tmpl w:val="094E32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58503B"/>
    <w:multiLevelType w:val="multilevel"/>
    <w:tmpl w:val="1358503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7072E57"/>
    <w:multiLevelType w:val="multilevel"/>
    <w:tmpl w:val="17072E5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81C32CB"/>
    <w:multiLevelType w:val="singleLevel"/>
    <w:tmpl w:val="181C32CB"/>
    <w:lvl w:ilvl="0">
      <w:start w:val="1"/>
      <w:numFmt w:val="decimal"/>
      <w:lvlText w:val="%1."/>
      <w:lvlJc w:val="left"/>
      <w:pPr>
        <w:tabs>
          <w:tab w:val="left" w:pos="425"/>
        </w:tabs>
        <w:ind w:left="425" w:hanging="425"/>
      </w:pPr>
      <w:rPr>
        <w:rFonts w:hint="default"/>
      </w:rPr>
    </w:lvl>
  </w:abstractNum>
  <w:abstractNum w:abstractNumId="5">
    <w:nsid w:val="1A5614B8"/>
    <w:multiLevelType w:val="multilevel"/>
    <w:tmpl w:val="1A5614B8"/>
    <w:lvl w:ilvl="0">
      <w:start w:val="1"/>
      <w:numFmt w:val="japaneseCounting"/>
      <w:lvlText w:val="（%1）"/>
      <w:lvlJc w:val="left"/>
      <w:pPr>
        <w:ind w:left="2245" w:hanging="160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1CC56910"/>
    <w:multiLevelType w:val="multilevel"/>
    <w:tmpl w:val="1CC56910"/>
    <w:lvl w:ilvl="0">
      <w:start w:val="1"/>
      <w:numFmt w:val="chineseCountingThousand"/>
      <w:lvlText w:val="(%1)"/>
      <w:lvlJc w:val="left"/>
      <w:pPr>
        <w:ind w:left="988"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3D3613"/>
    <w:multiLevelType w:val="multilevel"/>
    <w:tmpl w:val="263D36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03E5ECD"/>
    <w:multiLevelType w:val="singleLevel"/>
    <w:tmpl w:val="403E5ECD"/>
    <w:lvl w:ilvl="0">
      <w:start w:val="1"/>
      <w:numFmt w:val="decimal"/>
      <w:lvlText w:val="%1."/>
      <w:lvlJc w:val="left"/>
      <w:pPr>
        <w:tabs>
          <w:tab w:val="left" w:pos="425"/>
        </w:tabs>
        <w:ind w:left="425" w:hanging="425"/>
      </w:pPr>
      <w:rPr>
        <w:rFonts w:hint="default"/>
      </w:rPr>
    </w:lvl>
  </w:abstractNum>
  <w:abstractNum w:abstractNumId="9">
    <w:nsid w:val="42E750D3"/>
    <w:multiLevelType w:val="multilevel"/>
    <w:tmpl w:val="42E750D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11">
    <w:nsid w:val="6E3E1916"/>
    <w:multiLevelType w:val="multilevel"/>
    <w:tmpl w:val="6E3E191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87D37FB"/>
    <w:multiLevelType w:val="multilevel"/>
    <w:tmpl w:val="787D37FB"/>
    <w:lvl w:ilvl="0">
      <w:start w:val="1"/>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7D237A58"/>
    <w:multiLevelType w:val="multilevel"/>
    <w:tmpl w:val="7D237A5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EC219A0"/>
    <w:multiLevelType w:val="multilevel"/>
    <w:tmpl w:val="7EC219A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5"/>
  </w:num>
  <w:num w:numId="3">
    <w:abstractNumId w:val="9"/>
  </w:num>
  <w:num w:numId="4">
    <w:abstractNumId w:val="13"/>
  </w:num>
  <w:num w:numId="5">
    <w:abstractNumId w:val="0"/>
  </w:num>
  <w:num w:numId="6">
    <w:abstractNumId w:val="11"/>
  </w:num>
  <w:num w:numId="7">
    <w:abstractNumId w:val="3"/>
  </w:num>
  <w:num w:numId="8">
    <w:abstractNumId w:val="14"/>
  </w:num>
  <w:num w:numId="9">
    <w:abstractNumId w:val="1"/>
  </w:num>
  <w:num w:numId="10">
    <w:abstractNumId w:val="2"/>
  </w:num>
  <w:num w:numId="11">
    <w:abstractNumId w:val="7"/>
  </w:num>
  <w:num w:numId="12">
    <w:abstractNumId w:val="10"/>
  </w:num>
  <w:num w:numId="13">
    <w:abstractNumId w:val="8"/>
  </w:num>
  <w:num w:numId="14">
    <w:abstractNumId w:val="4"/>
  </w:num>
  <w:num w:numId="1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律师">
    <w15:presenceInfo w15:providerId="None" w15:userId="律师"/>
  </w15:person>
  <w15:person w15:author="法律顾问">
    <w15:presenceInfo w15:providerId="None" w15:userId="法律顾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2A"/>
    <w:rsid w:val="0000796B"/>
    <w:rsid w:val="00007CE1"/>
    <w:rsid w:val="000114A2"/>
    <w:rsid w:val="000132AF"/>
    <w:rsid w:val="00022CA9"/>
    <w:rsid w:val="00022E3F"/>
    <w:rsid w:val="00022FF3"/>
    <w:rsid w:val="00024A05"/>
    <w:rsid w:val="00026CE5"/>
    <w:rsid w:val="0003305A"/>
    <w:rsid w:val="00034577"/>
    <w:rsid w:val="000360E3"/>
    <w:rsid w:val="00042FD5"/>
    <w:rsid w:val="00046F9E"/>
    <w:rsid w:val="00054E98"/>
    <w:rsid w:val="00060D3A"/>
    <w:rsid w:val="0006144C"/>
    <w:rsid w:val="00066CEC"/>
    <w:rsid w:val="00067D82"/>
    <w:rsid w:val="00071240"/>
    <w:rsid w:val="00082D4D"/>
    <w:rsid w:val="00087907"/>
    <w:rsid w:val="0009003F"/>
    <w:rsid w:val="000A5653"/>
    <w:rsid w:val="000B49DC"/>
    <w:rsid w:val="000B622B"/>
    <w:rsid w:val="000C1F5A"/>
    <w:rsid w:val="000C38C0"/>
    <w:rsid w:val="000D5496"/>
    <w:rsid w:val="000E6840"/>
    <w:rsid w:val="000F5616"/>
    <w:rsid w:val="00102AA1"/>
    <w:rsid w:val="00105323"/>
    <w:rsid w:val="001074CA"/>
    <w:rsid w:val="0012105E"/>
    <w:rsid w:val="00123D40"/>
    <w:rsid w:val="00126999"/>
    <w:rsid w:val="00133450"/>
    <w:rsid w:val="00133E37"/>
    <w:rsid w:val="001419FD"/>
    <w:rsid w:val="0015372E"/>
    <w:rsid w:val="0015714F"/>
    <w:rsid w:val="00157627"/>
    <w:rsid w:val="001741A6"/>
    <w:rsid w:val="00177D16"/>
    <w:rsid w:val="001807EE"/>
    <w:rsid w:val="001A066A"/>
    <w:rsid w:val="001A296A"/>
    <w:rsid w:val="001B27C1"/>
    <w:rsid w:val="001B327E"/>
    <w:rsid w:val="001B6280"/>
    <w:rsid w:val="001D720F"/>
    <w:rsid w:val="001E4A20"/>
    <w:rsid w:val="001F04FC"/>
    <w:rsid w:val="001F6256"/>
    <w:rsid w:val="002015B4"/>
    <w:rsid w:val="00204808"/>
    <w:rsid w:val="002110B3"/>
    <w:rsid w:val="00212023"/>
    <w:rsid w:val="002169F8"/>
    <w:rsid w:val="002172B2"/>
    <w:rsid w:val="0021766B"/>
    <w:rsid w:val="00220421"/>
    <w:rsid w:val="002214F2"/>
    <w:rsid w:val="00224F49"/>
    <w:rsid w:val="0023218E"/>
    <w:rsid w:val="00251A2D"/>
    <w:rsid w:val="00251DBF"/>
    <w:rsid w:val="00255666"/>
    <w:rsid w:val="00264AD1"/>
    <w:rsid w:val="00266CC6"/>
    <w:rsid w:val="002674B4"/>
    <w:rsid w:val="00275B0C"/>
    <w:rsid w:val="00276805"/>
    <w:rsid w:val="00286D17"/>
    <w:rsid w:val="002873DB"/>
    <w:rsid w:val="002879C2"/>
    <w:rsid w:val="0029340F"/>
    <w:rsid w:val="002956E8"/>
    <w:rsid w:val="002A1899"/>
    <w:rsid w:val="002B3822"/>
    <w:rsid w:val="002C0460"/>
    <w:rsid w:val="002D2B21"/>
    <w:rsid w:val="002D35EB"/>
    <w:rsid w:val="002D4C02"/>
    <w:rsid w:val="002D758D"/>
    <w:rsid w:val="002F5071"/>
    <w:rsid w:val="002F7E6E"/>
    <w:rsid w:val="00312EF4"/>
    <w:rsid w:val="00330A4F"/>
    <w:rsid w:val="0033422B"/>
    <w:rsid w:val="003432CA"/>
    <w:rsid w:val="003612D9"/>
    <w:rsid w:val="00364516"/>
    <w:rsid w:val="0037269E"/>
    <w:rsid w:val="00374A12"/>
    <w:rsid w:val="00375B4E"/>
    <w:rsid w:val="00381457"/>
    <w:rsid w:val="00383518"/>
    <w:rsid w:val="00383AE8"/>
    <w:rsid w:val="003937AD"/>
    <w:rsid w:val="003A0635"/>
    <w:rsid w:val="003A0A95"/>
    <w:rsid w:val="003A3666"/>
    <w:rsid w:val="003A744F"/>
    <w:rsid w:val="003A7690"/>
    <w:rsid w:val="003B3B4D"/>
    <w:rsid w:val="003B6BEB"/>
    <w:rsid w:val="003D7B90"/>
    <w:rsid w:val="003E1503"/>
    <w:rsid w:val="003F2561"/>
    <w:rsid w:val="00401299"/>
    <w:rsid w:val="00403C8A"/>
    <w:rsid w:val="00405D6D"/>
    <w:rsid w:val="00413328"/>
    <w:rsid w:val="00427EB9"/>
    <w:rsid w:val="00431F42"/>
    <w:rsid w:val="00440073"/>
    <w:rsid w:val="00453584"/>
    <w:rsid w:val="00454BBD"/>
    <w:rsid w:val="004560A8"/>
    <w:rsid w:val="00465535"/>
    <w:rsid w:val="00482E95"/>
    <w:rsid w:val="00486C79"/>
    <w:rsid w:val="004873B0"/>
    <w:rsid w:val="00493D5F"/>
    <w:rsid w:val="0049414B"/>
    <w:rsid w:val="004A5ED6"/>
    <w:rsid w:val="004C53FA"/>
    <w:rsid w:val="004C6614"/>
    <w:rsid w:val="004D2906"/>
    <w:rsid w:val="004E21FA"/>
    <w:rsid w:val="004E587B"/>
    <w:rsid w:val="004F02DC"/>
    <w:rsid w:val="004F54B7"/>
    <w:rsid w:val="00534398"/>
    <w:rsid w:val="00535EFE"/>
    <w:rsid w:val="00536178"/>
    <w:rsid w:val="0054755A"/>
    <w:rsid w:val="00551B31"/>
    <w:rsid w:val="00564EE6"/>
    <w:rsid w:val="00566100"/>
    <w:rsid w:val="00567B5F"/>
    <w:rsid w:val="005826F5"/>
    <w:rsid w:val="00587B76"/>
    <w:rsid w:val="00591A78"/>
    <w:rsid w:val="0059209E"/>
    <w:rsid w:val="005960DD"/>
    <w:rsid w:val="005A0A5B"/>
    <w:rsid w:val="005B1266"/>
    <w:rsid w:val="005C04DB"/>
    <w:rsid w:val="005C3D2A"/>
    <w:rsid w:val="005D2E61"/>
    <w:rsid w:val="005D5A4C"/>
    <w:rsid w:val="005E0FF1"/>
    <w:rsid w:val="005E17F5"/>
    <w:rsid w:val="005E535D"/>
    <w:rsid w:val="005E74B5"/>
    <w:rsid w:val="005F141B"/>
    <w:rsid w:val="005F4573"/>
    <w:rsid w:val="005F747D"/>
    <w:rsid w:val="00600604"/>
    <w:rsid w:val="00602217"/>
    <w:rsid w:val="0060387D"/>
    <w:rsid w:val="00605263"/>
    <w:rsid w:val="00611F6A"/>
    <w:rsid w:val="00613924"/>
    <w:rsid w:val="006267C6"/>
    <w:rsid w:val="0063603B"/>
    <w:rsid w:val="006445D6"/>
    <w:rsid w:val="0064566D"/>
    <w:rsid w:val="0065354A"/>
    <w:rsid w:val="006628F3"/>
    <w:rsid w:val="006715B7"/>
    <w:rsid w:val="00677E25"/>
    <w:rsid w:val="006927F3"/>
    <w:rsid w:val="00692D0C"/>
    <w:rsid w:val="0069414C"/>
    <w:rsid w:val="006947C7"/>
    <w:rsid w:val="006A74F6"/>
    <w:rsid w:val="006D3CE2"/>
    <w:rsid w:val="006D67EC"/>
    <w:rsid w:val="006D6DCE"/>
    <w:rsid w:val="006E3030"/>
    <w:rsid w:val="006E48BA"/>
    <w:rsid w:val="006E7A00"/>
    <w:rsid w:val="006F7E20"/>
    <w:rsid w:val="007127A7"/>
    <w:rsid w:val="00715CBE"/>
    <w:rsid w:val="00725615"/>
    <w:rsid w:val="00726154"/>
    <w:rsid w:val="00742F0A"/>
    <w:rsid w:val="00746461"/>
    <w:rsid w:val="007511E2"/>
    <w:rsid w:val="00753692"/>
    <w:rsid w:val="00764DA9"/>
    <w:rsid w:val="00774290"/>
    <w:rsid w:val="00791A6B"/>
    <w:rsid w:val="007920D4"/>
    <w:rsid w:val="0079699E"/>
    <w:rsid w:val="00797A95"/>
    <w:rsid w:val="007A34C4"/>
    <w:rsid w:val="007A3BCC"/>
    <w:rsid w:val="007A5E0C"/>
    <w:rsid w:val="007C4E7B"/>
    <w:rsid w:val="007D0837"/>
    <w:rsid w:val="007D3FBB"/>
    <w:rsid w:val="007E1F57"/>
    <w:rsid w:val="007E2213"/>
    <w:rsid w:val="007E30BA"/>
    <w:rsid w:val="007E68C9"/>
    <w:rsid w:val="0080702A"/>
    <w:rsid w:val="00810EF8"/>
    <w:rsid w:val="008167CF"/>
    <w:rsid w:val="008309E0"/>
    <w:rsid w:val="0085218A"/>
    <w:rsid w:val="00852F50"/>
    <w:rsid w:val="00854D6C"/>
    <w:rsid w:val="00866D2D"/>
    <w:rsid w:val="00880274"/>
    <w:rsid w:val="008814E6"/>
    <w:rsid w:val="008820A4"/>
    <w:rsid w:val="008876A0"/>
    <w:rsid w:val="0089393E"/>
    <w:rsid w:val="00894EA3"/>
    <w:rsid w:val="008A3C3F"/>
    <w:rsid w:val="008B4B93"/>
    <w:rsid w:val="008C4F26"/>
    <w:rsid w:val="008D0738"/>
    <w:rsid w:val="008D37FB"/>
    <w:rsid w:val="008E0880"/>
    <w:rsid w:val="008F0484"/>
    <w:rsid w:val="008F04FA"/>
    <w:rsid w:val="008F3031"/>
    <w:rsid w:val="00901B80"/>
    <w:rsid w:val="00905B0F"/>
    <w:rsid w:val="00906D41"/>
    <w:rsid w:val="00910F50"/>
    <w:rsid w:val="00931196"/>
    <w:rsid w:val="009346A3"/>
    <w:rsid w:val="00943C74"/>
    <w:rsid w:val="00945AA7"/>
    <w:rsid w:val="00946C0D"/>
    <w:rsid w:val="00953DBC"/>
    <w:rsid w:val="00955EC5"/>
    <w:rsid w:val="00964B80"/>
    <w:rsid w:val="009763D1"/>
    <w:rsid w:val="009802B3"/>
    <w:rsid w:val="00980A64"/>
    <w:rsid w:val="009858F1"/>
    <w:rsid w:val="00993AF1"/>
    <w:rsid w:val="00995847"/>
    <w:rsid w:val="0099733A"/>
    <w:rsid w:val="009B1202"/>
    <w:rsid w:val="009B51E8"/>
    <w:rsid w:val="009C58EE"/>
    <w:rsid w:val="009D3777"/>
    <w:rsid w:val="009E6D51"/>
    <w:rsid w:val="009F4C14"/>
    <w:rsid w:val="00A019C2"/>
    <w:rsid w:val="00A0489E"/>
    <w:rsid w:val="00A101E8"/>
    <w:rsid w:val="00A23AAF"/>
    <w:rsid w:val="00A2652B"/>
    <w:rsid w:val="00A26D56"/>
    <w:rsid w:val="00A3425C"/>
    <w:rsid w:val="00A352F4"/>
    <w:rsid w:val="00A36435"/>
    <w:rsid w:val="00A522E1"/>
    <w:rsid w:val="00A54405"/>
    <w:rsid w:val="00A677EB"/>
    <w:rsid w:val="00A83D68"/>
    <w:rsid w:val="00A86685"/>
    <w:rsid w:val="00A87D36"/>
    <w:rsid w:val="00A91807"/>
    <w:rsid w:val="00A96ABA"/>
    <w:rsid w:val="00AA06AF"/>
    <w:rsid w:val="00AA142C"/>
    <w:rsid w:val="00AA1BBF"/>
    <w:rsid w:val="00AA442C"/>
    <w:rsid w:val="00AA5F2E"/>
    <w:rsid w:val="00AA648F"/>
    <w:rsid w:val="00AB3870"/>
    <w:rsid w:val="00AC737F"/>
    <w:rsid w:val="00AD7147"/>
    <w:rsid w:val="00AE08A9"/>
    <w:rsid w:val="00AE66CD"/>
    <w:rsid w:val="00B06665"/>
    <w:rsid w:val="00B13FED"/>
    <w:rsid w:val="00B25660"/>
    <w:rsid w:val="00B25B40"/>
    <w:rsid w:val="00B2658C"/>
    <w:rsid w:val="00B47D05"/>
    <w:rsid w:val="00B522B4"/>
    <w:rsid w:val="00B876B6"/>
    <w:rsid w:val="00B90D42"/>
    <w:rsid w:val="00BA3ACB"/>
    <w:rsid w:val="00BA577A"/>
    <w:rsid w:val="00BA6F72"/>
    <w:rsid w:val="00BC2DDA"/>
    <w:rsid w:val="00BC5D78"/>
    <w:rsid w:val="00BD003B"/>
    <w:rsid w:val="00BD200F"/>
    <w:rsid w:val="00BD2841"/>
    <w:rsid w:val="00BE01AB"/>
    <w:rsid w:val="00BE1CEF"/>
    <w:rsid w:val="00BE2EE3"/>
    <w:rsid w:val="00BF5AAD"/>
    <w:rsid w:val="00C039CF"/>
    <w:rsid w:val="00C22151"/>
    <w:rsid w:val="00C27C54"/>
    <w:rsid w:val="00C30487"/>
    <w:rsid w:val="00C3106D"/>
    <w:rsid w:val="00C3487A"/>
    <w:rsid w:val="00C35C92"/>
    <w:rsid w:val="00C50706"/>
    <w:rsid w:val="00C55907"/>
    <w:rsid w:val="00C55BE8"/>
    <w:rsid w:val="00C60DAF"/>
    <w:rsid w:val="00C61F45"/>
    <w:rsid w:val="00C630D6"/>
    <w:rsid w:val="00C72F43"/>
    <w:rsid w:val="00C80692"/>
    <w:rsid w:val="00C81796"/>
    <w:rsid w:val="00C83DED"/>
    <w:rsid w:val="00C9781D"/>
    <w:rsid w:val="00CA0DCF"/>
    <w:rsid w:val="00CA5B2A"/>
    <w:rsid w:val="00CB339A"/>
    <w:rsid w:val="00CB4C23"/>
    <w:rsid w:val="00CB6926"/>
    <w:rsid w:val="00CC14D2"/>
    <w:rsid w:val="00CC23E4"/>
    <w:rsid w:val="00CD4700"/>
    <w:rsid w:val="00CD48A3"/>
    <w:rsid w:val="00CD5EA8"/>
    <w:rsid w:val="00CD621A"/>
    <w:rsid w:val="00CE501A"/>
    <w:rsid w:val="00CE79BF"/>
    <w:rsid w:val="00D0347B"/>
    <w:rsid w:val="00D139F3"/>
    <w:rsid w:val="00D154A8"/>
    <w:rsid w:val="00D15BF0"/>
    <w:rsid w:val="00D3229A"/>
    <w:rsid w:val="00D41DE9"/>
    <w:rsid w:val="00D425FD"/>
    <w:rsid w:val="00D44D9D"/>
    <w:rsid w:val="00D46109"/>
    <w:rsid w:val="00D4683B"/>
    <w:rsid w:val="00D521C9"/>
    <w:rsid w:val="00D56F39"/>
    <w:rsid w:val="00D65C2F"/>
    <w:rsid w:val="00D75B2A"/>
    <w:rsid w:val="00D82B54"/>
    <w:rsid w:val="00D91F62"/>
    <w:rsid w:val="00D963A9"/>
    <w:rsid w:val="00DA00A4"/>
    <w:rsid w:val="00DA11E5"/>
    <w:rsid w:val="00DA48A4"/>
    <w:rsid w:val="00DB5615"/>
    <w:rsid w:val="00DC054F"/>
    <w:rsid w:val="00DC0C62"/>
    <w:rsid w:val="00DD2DE3"/>
    <w:rsid w:val="00DD3B82"/>
    <w:rsid w:val="00DD588D"/>
    <w:rsid w:val="00DE26A8"/>
    <w:rsid w:val="00DE2975"/>
    <w:rsid w:val="00DE57ED"/>
    <w:rsid w:val="00DE78B2"/>
    <w:rsid w:val="00DF33B5"/>
    <w:rsid w:val="00DF4B27"/>
    <w:rsid w:val="00DF74E7"/>
    <w:rsid w:val="00E0312D"/>
    <w:rsid w:val="00E04959"/>
    <w:rsid w:val="00E05508"/>
    <w:rsid w:val="00E1152E"/>
    <w:rsid w:val="00E12100"/>
    <w:rsid w:val="00E122AC"/>
    <w:rsid w:val="00E1571F"/>
    <w:rsid w:val="00E346CB"/>
    <w:rsid w:val="00E41BD4"/>
    <w:rsid w:val="00E4208C"/>
    <w:rsid w:val="00E4725C"/>
    <w:rsid w:val="00E575C6"/>
    <w:rsid w:val="00E65183"/>
    <w:rsid w:val="00E66829"/>
    <w:rsid w:val="00E70032"/>
    <w:rsid w:val="00E830DC"/>
    <w:rsid w:val="00E94AE6"/>
    <w:rsid w:val="00E95169"/>
    <w:rsid w:val="00EA0E5B"/>
    <w:rsid w:val="00EB5637"/>
    <w:rsid w:val="00ED0678"/>
    <w:rsid w:val="00ED6F21"/>
    <w:rsid w:val="00EE7EF2"/>
    <w:rsid w:val="00EF4312"/>
    <w:rsid w:val="00EF5C5A"/>
    <w:rsid w:val="00F00755"/>
    <w:rsid w:val="00F0263F"/>
    <w:rsid w:val="00F07988"/>
    <w:rsid w:val="00F16414"/>
    <w:rsid w:val="00F17890"/>
    <w:rsid w:val="00F32179"/>
    <w:rsid w:val="00F338CE"/>
    <w:rsid w:val="00F34E31"/>
    <w:rsid w:val="00F5267A"/>
    <w:rsid w:val="00F63A87"/>
    <w:rsid w:val="00F675C1"/>
    <w:rsid w:val="00F71672"/>
    <w:rsid w:val="00F800FF"/>
    <w:rsid w:val="00F96172"/>
    <w:rsid w:val="00FA2E29"/>
    <w:rsid w:val="00FA3EF8"/>
    <w:rsid w:val="00FA62D5"/>
    <w:rsid w:val="00FA729F"/>
    <w:rsid w:val="00FB4C61"/>
    <w:rsid w:val="00FB5592"/>
    <w:rsid w:val="00FD65B6"/>
    <w:rsid w:val="00FE27E1"/>
    <w:rsid w:val="00FE5299"/>
    <w:rsid w:val="00FE770A"/>
    <w:rsid w:val="00FE7B88"/>
    <w:rsid w:val="0986035C"/>
    <w:rsid w:val="14D6460C"/>
    <w:rsid w:val="1E4F40A8"/>
    <w:rsid w:val="35011238"/>
    <w:rsid w:val="56D41704"/>
    <w:rsid w:val="6D75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0"/>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qFormat/>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themeColor="hyperlink"/>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3">
    <w:name w:val="页眉 Char"/>
    <w:link w:val="a7"/>
    <w:uiPriority w:val="99"/>
    <w:qFormat/>
    <w:rPr>
      <w:sz w:val="18"/>
      <w:szCs w:val="18"/>
    </w:rPr>
  </w:style>
  <w:style w:type="character" w:customStyle="1" w:styleId="Char10">
    <w:name w:val="页眉 Char1"/>
    <w:basedOn w:val="a0"/>
    <w:uiPriority w:val="99"/>
    <w:semiHidden/>
    <w:qFormat/>
    <w:rPr>
      <w:sz w:val="18"/>
      <w:szCs w:val="18"/>
    </w:rPr>
  </w:style>
  <w:style w:type="character" w:customStyle="1" w:styleId="Char">
    <w:name w:val="纯文本 Char"/>
    <w:basedOn w:val="a0"/>
    <w:link w:val="a3"/>
    <w:qFormat/>
    <w:rPr>
      <w:rFonts w:ascii="宋体" w:eastAsia="宋体" w:hAnsi="Courier New" w:cs="Times New Roman"/>
      <w:szCs w:val="20"/>
    </w:rPr>
  </w:style>
  <w:style w:type="character" w:customStyle="1" w:styleId="Char2">
    <w:name w:val="页脚 Char"/>
    <w:basedOn w:val="a0"/>
    <w:link w:val="a6"/>
    <w:qFormat/>
    <w:rPr>
      <w:rFonts w:ascii="Calibri" w:eastAsia="宋体" w:hAnsi="Calibri" w:cs="Times New Roman"/>
      <w:sz w:val="18"/>
      <w:szCs w:val="18"/>
    </w:rPr>
  </w:style>
  <w:style w:type="paragraph" w:customStyle="1" w:styleId="552">
    <w:name w:val="样式 小四 段前: 5 磅 段后: 5 磅 首行缩进:  2 字符"/>
    <w:basedOn w:val="a"/>
    <w:qFormat/>
    <w:pPr>
      <w:spacing w:line="360" w:lineRule="auto"/>
    </w:pPr>
    <w:rPr>
      <w:rFonts w:ascii="宋体" w:eastAsia="宋体" w:hAnsi="宋体" w:cs="Times New Roman"/>
      <w:sz w:val="24"/>
      <w:szCs w:val="24"/>
    </w:rPr>
  </w:style>
  <w:style w:type="character" w:customStyle="1" w:styleId="Char1">
    <w:name w:val="批注框文本 Char"/>
    <w:basedOn w:val="a0"/>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0"/>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qFormat/>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themeColor="hyperlink"/>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3">
    <w:name w:val="页眉 Char"/>
    <w:link w:val="a7"/>
    <w:uiPriority w:val="99"/>
    <w:qFormat/>
    <w:rPr>
      <w:sz w:val="18"/>
      <w:szCs w:val="18"/>
    </w:rPr>
  </w:style>
  <w:style w:type="character" w:customStyle="1" w:styleId="Char10">
    <w:name w:val="页眉 Char1"/>
    <w:basedOn w:val="a0"/>
    <w:uiPriority w:val="99"/>
    <w:semiHidden/>
    <w:qFormat/>
    <w:rPr>
      <w:sz w:val="18"/>
      <w:szCs w:val="18"/>
    </w:rPr>
  </w:style>
  <w:style w:type="character" w:customStyle="1" w:styleId="Char">
    <w:name w:val="纯文本 Char"/>
    <w:basedOn w:val="a0"/>
    <w:link w:val="a3"/>
    <w:qFormat/>
    <w:rPr>
      <w:rFonts w:ascii="宋体" w:eastAsia="宋体" w:hAnsi="Courier New" w:cs="Times New Roman"/>
      <w:szCs w:val="20"/>
    </w:rPr>
  </w:style>
  <w:style w:type="character" w:customStyle="1" w:styleId="Char2">
    <w:name w:val="页脚 Char"/>
    <w:basedOn w:val="a0"/>
    <w:link w:val="a6"/>
    <w:qFormat/>
    <w:rPr>
      <w:rFonts w:ascii="Calibri" w:eastAsia="宋体" w:hAnsi="Calibri" w:cs="Times New Roman"/>
      <w:sz w:val="18"/>
      <w:szCs w:val="18"/>
    </w:rPr>
  </w:style>
  <w:style w:type="paragraph" w:customStyle="1" w:styleId="552">
    <w:name w:val="样式 小四 段前: 5 磅 段后: 5 磅 首行缩进:  2 字符"/>
    <w:basedOn w:val="a"/>
    <w:qFormat/>
    <w:pPr>
      <w:spacing w:line="360" w:lineRule="auto"/>
    </w:pPr>
    <w:rPr>
      <w:rFonts w:ascii="宋体" w:eastAsia="宋体" w:hAnsi="宋体" w:cs="Times New Roman"/>
      <w:sz w:val="24"/>
      <w:szCs w:val="24"/>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65288;www.mowgz.com" TargetMode="External"/><Relationship Id="rId4" Type="http://schemas.microsoft.com/office/2007/relationships/stylesWithEffects" Target="stylesWithEffects.xml"/><Relationship Id="rId9" Type="http://schemas.openxmlformats.org/officeDocument/2006/relationships/hyperlink" Target="http://&#65288;www.liuhua117.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1593</Words>
  <Characters>9085</Characters>
  <Application>Microsoft Office Word</Application>
  <DocSecurity>0</DocSecurity>
  <Lines>75</Lines>
  <Paragraphs>21</Paragraphs>
  <ScaleCrop>false</ScaleCrop>
  <Company/>
  <LinksUpToDate>false</LinksUpToDate>
  <CharactersWithSpaces>10657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彭莉莉</dc:creator>
  <cp:lastModifiedBy>叶翠华</cp:lastModifiedBy>
  <cp:revision>8</cp:revision>
  <dcterms:created xsi:type="dcterms:W3CDTF">2020-07-14T08:36:00Z</dcterms:created>
  <dcterms:modified xsi:type="dcterms:W3CDTF">2020-07-27T06:45:00Z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