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11" w:rightChars="-148"/>
        <w:jc w:val="center"/>
        <w:rPr>
          <w:rFonts w:ascii="宋体" w:hAnsi="宋体" w:cs="宋体"/>
          <w:b/>
          <w:color w:val="auto"/>
          <w:sz w:val="44"/>
          <w:szCs w:val="44"/>
          <w:highlight w:val="none"/>
        </w:rPr>
      </w:pPr>
      <w:r>
        <w:rPr>
          <w:rFonts w:hint="eastAsia" w:ascii="宋体" w:hAnsi="宋体" w:cs="宋体"/>
          <w:b/>
          <w:color w:val="auto"/>
          <w:sz w:val="44"/>
          <w:szCs w:val="44"/>
          <w:highlight w:val="none"/>
        </w:rPr>
        <w:t>广州市城投资产经营管理有限公司流花分公司202</w:t>
      </w:r>
      <w:r>
        <w:rPr>
          <w:rFonts w:hint="eastAsia" w:ascii="宋体" w:hAnsi="宋体" w:cs="宋体"/>
          <w:b/>
          <w:color w:val="auto"/>
          <w:sz w:val="44"/>
          <w:szCs w:val="44"/>
          <w:highlight w:val="none"/>
          <w:lang w:val="en-US" w:eastAsia="zh-CN"/>
        </w:rPr>
        <w:t>4</w:t>
      </w:r>
      <w:r>
        <w:rPr>
          <w:rFonts w:hint="eastAsia" w:ascii="宋体" w:hAnsi="宋体" w:cs="宋体"/>
          <w:b/>
          <w:color w:val="auto"/>
          <w:sz w:val="44"/>
          <w:szCs w:val="44"/>
          <w:highlight w:val="none"/>
        </w:rPr>
        <w:t>-202</w:t>
      </w:r>
      <w:r>
        <w:rPr>
          <w:rFonts w:hint="eastAsia" w:ascii="宋体" w:hAnsi="宋体" w:cs="宋体"/>
          <w:b/>
          <w:color w:val="auto"/>
          <w:sz w:val="44"/>
          <w:szCs w:val="44"/>
          <w:highlight w:val="none"/>
          <w:lang w:val="en-US" w:eastAsia="zh-CN"/>
        </w:rPr>
        <w:t>6</w:t>
      </w:r>
      <w:r>
        <w:rPr>
          <w:rFonts w:hint="eastAsia" w:ascii="宋体" w:hAnsi="宋体" w:cs="宋体"/>
          <w:b/>
          <w:color w:val="auto"/>
          <w:sz w:val="44"/>
          <w:szCs w:val="44"/>
          <w:highlight w:val="none"/>
        </w:rPr>
        <w:t>年度常年法律顾问</w:t>
      </w:r>
      <w:r>
        <w:rPr>
          <w:rFonts w:hint="eastAsia" w:ascii="宋体" w:hAnsi="宋体" w:cs="宋体"/>
          <w:b/>
          <w:color w:val="auto"/>
          <w:sz w:val="44"/>
          <w:szCs w:val="44"/>
          <w:highlight w:val="none"/>
          <w:lang w:val="en-US" w:eastAsia="zh-CN"/>
        </w:rPr>
        <w:t>服务</w:t>
      </w:r>
      <w:r>
        <w:rPr>
          <w:rFonts w:hint="eastAsia" w:ascii="宋体" w:hAnsi="宋体" w:cs="宋体"/>
          <w:b/>
          <w:color w:val="auto"/>
          <w:sz w:val="44"/>
          <w:szCs w:val="44"/>
          <w:highlight w:val="none"/>
        </w:rPr>
        <w:t>项目</w:t>
      </w:r>
    </w:p>
    <w:p>
      <w:pPr>
        <w:spacing w:line="360" w:lineRule="auto"/>
        <w:rPr>
          <w:rFonts w:ascii="宋体" w:hAnsi="宋体" w:cs="宋体"/>
          <w:color w:val="auto"/>
          <w:sz w:val="32"/>
          <w:highlight w:val="none"/>
        </w:rPr>
      </w:pPr>
    </w:p>
    <w:p>
      <w:pPr>
        <w:spacing w:before="312" w:beforeLines="100" w:after="312" w:afterLines="100"/>
        <w:jc w:val="center"/>
        <w:rPr>
          <w:rFonts w:ascii="宋体" w:hAnsi="宋体" w:cs="宋体"/>
          <w:b/>
          <w:color w:val="auto"/>
          <w:sz w:val="72"/>
          <w:szCs w:val="72"/>
          <w:highlight w:val="none"/>
        </w:rPr>
      </w:pPr>
      <w:r>
        <w:rPr>
          <w:rFonts w:hint="eastAsia" w:ascii="宋体" w:hAnsi="宋体" w:cs="宋体"/>
          <w:b/>
          <w:color w:val="auto"/>
          <w:sz w:val="72"/>
          <w:szCs w:val="72"/>
          <w:highlight w:val="none"/>
        </w:rPr>
        <w:t>竞</w:t>
      </w:r>
    </w:p>
    <w:p>
      <w:pPr>
        <w:spacing w:before="312" w:beforeLines="100" w:after="312" w:afterLines="100"/>
        <w:jc w:val="center"/>
        <w:rPr>
          <w:rFonts w:ascii="宋体" w:hAnsi="宋体" w:cs="宋体"/>
          <w:b/>
          <w:color w:val="auto"/>
          <w:sz w:val="72"/>
          <w:szCs w:val="72"/>
          <w:highlight w:val="none"/>
        </w:rPr>
      </w:pPr>
      <w:r>
        <w:rPr>
          <w:rFonts w:hint="eastAsia" w:ascii="宋体" w:hAnsi="宋体" w:cs="宋体"/>
          <w:b/>
          <w:color w:val="auto"/>
          <w:sz w:val="72"/>
          <w:szCs w:val="72"/>
          <w:highlight w:val="none"/>
        </w:rPr>
        <w:t>选</w:t>
      </w:r>
    </w:p>
    <w:p>
      <w:pPr>
        <w:spacing w:before="312" w:beforeLines="100" w:after="312" w:afterLines="100"/>
        <w:jc w:val="center"/>
        <w:rPr>
          <w:rFonts w:ascii="宋体" w:hAnsi="宋体" w:cs="宋体"/>
          <w:b/>
          <w:color w:val="auto"/>
          <w:sz w:val="72"/>
          <w:szCs w:val="72"/>
          <w:highlight w:val="none"/>
        </w:rPr>
      </w:pPr>
      <w:r>
        <w:rPr>
          <w:rFonts w:hint="eastAsia" w:ascii="宋体" w:hAnsi="宋体" w:cs="宋体"/>
          <w:b/>
          <w:color w:val="auto"/>
          <w:sz w:val="72"/>
          <w:szCs w:val="72"/>
          <w:highlight w:val="none"/>
        </w:rPr>
        <w:t>文</w:t>
      </w:r>
    </w:p>
    <w:p>
      <w:pPr>
        <w:spacing w:before="312" w:beforeLines="100" w:after="312" w:afterLines="100"/>
        <w:jc w:val="center"/>
        <w:rPr>
          <w:rFonts w:ascii="宋体" w:hAnsi="宋体" w:cs="宋体"/>
          <w:b/>
          <w:color w:val="auto"/>
          <w:sz w:val="72"/>
          <w:szCs w:val="72"/>
          <w:highlight w:val="none"/>
        </w:rPr>
      </w:pPr>
      <w:r>
        <w:rPr>
          <w:rFonts w:hint="eastAsia" w:ascii="宋体" w:hAnsi="宋体" w:cs="宋体"/>
          <w:b/>
          <w:color w:val="auto"/>
          <w:sz w:val="72"/>
          <w:szCs w:val="72"/>
          <w:highlight w:val="none"/>
        </w:rPr>
        <w:t>件</w:t>
      </w:r>
    </w:p>
    <w:p>
      <w:pPr>
        <w:spacing w:line="360" w:lineRule="auto"/>
        <w:jc w:val="center"/>
        <w:rPr>
          <w:rFonts w:ascii="宋体" w:hAnsi="宋体" w:cs="宋体"/>
          <w:color w:val="auto"/>
          <w:sz w:val="32"/>
          <w:highlight w:val="none"/>
        </w:rPr>
      </w:pPr>
    </w:p>
    <w:p>
      <w:pPr>
        <w:spacing w:line="360" w:lineRule="auto"/>
        <w:jc w:val="center"/>
        <w:rPr>
          <w:rFonts w:ascii="宋体" w:hAnsi="宋体" w:cs="宋体"/>
          <w:color w:val="auto"/>
          <w:sz w:val="32"/>
          <w:highlight w:val="none"/>
        </w:rPr>
      </w:pPr>
    </w:p>
    <w:p>
      <w:pPr>
        <w:spacing w:line="360" w:lineRule="auto"/>
        <w:jc w:val="center"/>
        <w:rPr>
          <w:rFonts w:ascii="宋体" w:hAnsi="宋体" w:cs="宋体"/>
          <w:color w:val="auto"/>
          <w:sz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bCs/>
          <w:color w:val="auto"/>
          <w:sz w:val="32"/>
          <w:szCs w:val="32"/>
          <w:highlight w:val="none"/>
        </w:rPr>
        <w:t>广州市城投资产经营管理有限公司流花分公司</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二O二</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月</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日</w:t>
      </w:r>
    </w:p>
    <w:p>
      <w:pPr>
        <w:spacing w:line="360" w:lineRule="auto"/>
        <w:rPr>
          <w:rFonts w:ascii="宋体" w:hAnsi="宋体" w:cs="宋体"/>
          <w:b/>
          <w:color w:val="auto"/>
          <w:szCs w:val="28"/>
          <w:highlight w:val="none"/>
        </w:rPr>
      </w:pPr>
    </w:p>
    <w:p>
      <w:pPr>
        <w:spacing w:line="360" w:lineRule="auto"/>
        <w:rPr>
          <w:rFonts w:ascii="宋体" w:hAnsi="宋体" w:cs="宋体"/>
          <w:b/>
          <w:color w:val="auto"/>
          <w:szCs w:val="28"/>
          <w:highlight w:val="none"/>
        </w:rPr>
      </w:pPr>
    </w:p>
    <w:p>
      <w:pPr>
        <w:spacing w:line="360" w:lineRule="auto"/>
        <w:jc w:val="center"/>
        <w:rPr>
          <w:rFonts w:ascii="宋体" w:hAnsi="宋体" w:cs="宋体"/>
          <w:b/>
          <w:color w:val="auto"/>
          <w:sz w:val="96"/>
          <w:szCs w:val="96"/>
          <w:highlight w:val="none"/>
        </w:rPr>
      </w:pPr>
      <w:bookmarkStart w:id="0" w:name="_Hlt67893495"/>
      <w:bookmarkEnd w:id="0"/>
    </w:p>
    <w:p>
      <w:pPr>
        <w:spacing w:line="360" w:lineRule="auto"/>
        <w:rPr>
          <w:rFonts w:ascii="宋体" w:hAnsi="宋体" w:cs="宋体"/>
          <w:b/>
          <w:color w:val="auto"/>
          <w:sz w:val="96"/>
          <w:szCs w:val="96"/>
          <w:highlight w:val="none"/>
        </w:rPr>
      </w:pPr>
    </w:p>
    <w:p>
      <w:pPr>
        <w:spacing w:line="360"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目  录</w:t>
      </w:r>
    </w:p>
    <w:p>
      <w:pPr>
        <w:spacing w:line="360" w:lineRule="auto"/>
        <w:jc w:val="center"/>
        <w:rPr>
          <w:rFonts w:ascii="宋体" w:hAnsi="宋体" w:cs="宋体"/>
          <w:b/>
          <w:color w:val="auto"/>
          <w:sz w:val="52"/>
          <w:szCs w:val="52"/>
          <w:highlight w:val="none"/>
        </w:rPr>
      </w:pPr>
      <w:bookmarkStart w:id="1" w:name="_Hlt91233176"/>
      <w:bookmarkEnd w:id="1"/>
    </w:p>
    <w:p>
      <w:pPr>
        <w:spacing w:line="360" w:lineRule="auto"/>
        <w:ind w:right="261" w:firstLine="994" w:firstLineChars="275"/>
        <w:rPr>
          <w:rFonts w:hint="eastAsia" w:ascii="宋体" w:hAnsi="宋体" w:cs="宋体" w:eastAsiaTheme="minorEastAsia"/>
          <w:b/>
          <w:color w:val="auto"/>
          <w:sz w:val="36"/>
          <w:szCs w:val="36"/>
          <w:highlight w:val="none"/>
          <w:lang w:eastAsia="zh-CN"/>
        </w:rPr>
      </w:pPr>
      <w:r>
        <w:rPr>
          <w:rFonts w:hint="eastAsia" w:ascii="宋体" w:hAnsi="宋体" w:cs="宋体"/>
          <w:b/>
          <w:color w:val="auto"/>
          <w:sz w:val="36"/>
          <w:szCs w:val="36"/>
          <w:highlight w:val="none"/>
        </w:rPr>
        <w:t>竞选公告………………………………</w:t>
      </w:r>
      <w:r>
        <w:rPr>
          <w:rFonts w:hint="eastAsia" w:ascii="宋体" w:hAnsi="宋体" w:cs="宋体"/>
          <w:b/>
          <w:color w:val="auto"/>
          <w:sz w:val="36"/>
          <w:szCs w:val="36"/>
          <w:highlight w:val="none"/>
          <w:lang w:val="en-US" w:eastAsia="zh-CN"/>
        </w:rPr>
        <w:t>3</w:t>
      </w:r>
    </w:p>
    <w:p>
      <w:pPr>
        <w:spacing w:line="360" w:lineRule="auto"/>
        <w:ind w:right="261" w:firstLine="1084" w:firstLineChars="300"/>
        <w:jc w:val="both"/>
        <w:rPr>
          <w:rFonts w:hint="eastAsia" w:ascii="宋体" w:hAnsi="宋体" w:cs="宋体" w:eastAsiaTheme="minorEastAsia"/>
          <w:b/>
          <w:color w:val="auto"/>
          <w:sz w:val="36"/>
          <w:szCs w:val="36"/>
          <w:highlight w:val="none"/>
          <w:lang w:eastAsia="zh-CN"/>
        </w:rPr>
      </w:pPr>
      <w:r>
        <w:rPr>
          <w:rFonts w:hint="eastAsia" w:ascii="宋体" w:hAnsi="宋体" w:cs="宋体"/>
          <w:b/>
          <w:color w:val="auto"/>
          <w:sz w:val="36"/>
          <w:szCs w:val="36"/>
          <w:highlight w:val="none"/>
        </w:rPr>
        <w:t xml:space="preserve">第一章 </w:t>
      </w:r>
      <w:r>
        <w:rPr>
          <w:rFonts w:hint="eastAsia" w:ascii="宋体" w:hAnsi="宋体" w:cs="宋体"/>
          <w:b/>
          <w:color w:val="auto"/>
          <w:sz w:val="36"/>
          <w:szCs w:val="36"/>
          <w:highlight w:val="none"/>
          <w:lang w:val="en-US" w:eastAsia="zh-CN"/>
        </w:rPr>
        <w:t>采购需求</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5</w:t>
      </w:r>
    </w:p>
    <w:p>
      <w:pPr>
        <w:spacing w:line="360" w:lineRule="auto"/>
        <w:ind w:right="261"/>
        <w:jc w:val="center"/>
        <w:rPr>
          <w:rFonts w:hint="eastAsia" w:ascii="宋体" w:hAnsi="宋体" w:cs="宋体" w:eastAsiaTheme="minorEastAsia"/>
          <w:b/>
          <w:color w:val="auto"/>
          <w:sz w:val="36"/>
          <w:szCs w:val="36"/>
          <w:highlight w:val="none"/>
          <w:lang w:eastAsia="zh-CN"/>
        </w:rPr>
      </w:pPr>
      <w:r>
        <w:rPr>
          <w:rFonts w:hint="eastAsia" w:ascii="宋体" w:hAnsi="宋体" w:cs="宋体"/>
          <w:b/>
          <w:color w:val="auto"/>
          <w:sz w:val="36"/>
          <w:szCs w:val="36"/>
          <w:highlight w:val="none"/>
        </w:rPr>
        <w:t>第二章 竞投文件的递交……………</w:t>
      </w:r>
      <w:r>
        <w:rPr>
          <w:rFonts w:hint="eastAsia" w:ascii="宋体" w:hAnsi="宋体" w:cs="宋体"/>
          <w:b/>
          <w:color w:val="auto"/>
          <w:sz w:val="36"/>
          <w:szCs w:val="36"/>
          <w:highlight w:val="none"/>
          <w:lang w:val="en-US" w:eastAsia="zh-CN"/>
        </w:rPr>
        <w:t>7</w:t>
      </w:r>
    </w:p>
    <w:p>
      <w:pPr>
        <w:spacing w:line="360" w:lineRule="auto"/>
        <w:ind w:right="261"/>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 xml:space="preserve">第三章 </w:t>
      </w:r>
      <w:r>
        <w:rPr>
          <w:rFonts w:hint="eastAsia" w:ascii="宋体" w:hAnsi="宋体" w:cs="宋体"/>
          <w:b/>
          <w:color w:val="auto"/>
          <w:sz w:val="36"/>
          <w:szCs w:val="36"/>
          <w:highlight w:val="none"/>
          <w:lang w:val="en-US" w:eastAsia="zh-CN"/>
        </w:rPr>
        <w:t>开标及</w:t>
      </w:r>
      <w:r>
        <w:rPr>
          <w:rFonts w:hint="eastAsia" w:ascii="宋体" w:hAnsi="宋体" w:cs="宋体"/>
          <w:b/>
          <w:color w:val="auto"/>
          <w:sz w:val="36"/>
          <w:szCs w:val="36"/>
          <w:highlight w:val="none"/>
        </w:rPr>
        <w:t>评审…………………</w:t>
      </w:r>
      <w:r>
        <w:rPr>
          <w:rFonts w:hint="eastAsia" w:ascii="宋体" w:hAnsi="宋体" w:cs="宋体"/>
          <w:b/>
          <w:color w:val="auto"/>
          <w:sz w:val="36"/>
          <w:szCs w:val="36"/>
          <w:highlight w:val="none"/>
          <w:lang w:val="en-US" w:eastAsia="zh-CN"/>
        </w:rPr>
        <w:t>9</w:t>
      </w:r>
    </w:p>
    <w:p>
      <w:pPr>
        <w:spacing w:line="360" w:lineRule="auto"/>
        <w:ind w:right="261" w:firstLine="1084" w:firstLineChars="300"/>
        <w:jc w:val="both"/>
        <w:rPr>
          <w:rFonts w:hint="default" w:ascii="宋体" w:hAnsi="宋体" w:cs="宋体"/>
          <w:b/>
          <w:color w:val="auto"/>
          <w:sz w:val="36"/>
          <w:szCs w:val="36"/>
          <w:highlight w:val="none"/>
          <w:lang w:val="en-US" w:eastAsia="zh-CN"/>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四</w:t>
      </w:r>
      <w:r>
        <w:rPr>
          <w:rFonts w:hint="eastAsia" w:ascii="宋体" w:hAnsi="宋体" w:cs="宋体"/>
          <w:b/>
          <w:color w:val="auto"/>
          <w:sz w:val="36"/>
          <w:szCs w:val="36"/>
          <w:highlight w:val="none"/>
        </w:rPr>
        <w:t xml:space="preserve">章 </w:t>
      </w:r>
      <w:r>
        <w:rPr>
          <w:rFonts w:hint="eastAsia" w:ascii="宋体" w:hAnsi="宋体" w:cs="宋体" w:eastAsiaTheme="minorEastAsia"/>
          <w:b/>
          <w:color w:val="auto"/>
          <w:sz w:val="36"/>
          <w:szCs w:val="36"/>
          <w:highlight w:val="none"/>
          <w:lang w:val="en-US" w:eastAsia="zh-CN"/>
        </w:rPr>
        <w:t>合同</w:t>
      </w:r>
      <w:r>
        <w:rPr>
          <w:rFonts w:hint="eastAsia" w:ascii="宋体" w:hAnsi="宋体" w:cs="宋体"/>
          <w:b/>
          <w:color w:val="auto"/>
          <w:sz w:val="36"/>
          <w:szCs w:val="36"/>
          <w:highlight w:val="none"/>
          <w:lang w:val="en-US" w:eastAsia="zh-CN"/>
        </w:rPr>
        <w:t>格式</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14</w:t>
      </w:r>
    </w:p>
    <w:p>
      <w:pPr>
        <w:spacing w:line="360" w:lineRule="auto"/>
        <w:ind w:right="261" w:firstLine="1084" w:firstLineChars="300"/>
        <w:jc w:val="both"/>
        <w:rPr>
          <w:rFonts w:hint="default" w:ascii="宋体" w:hAnsi="宋体" w:cs="宋体"/>
          <w:b/>
          <w:color w:val="auto"/>
          <w:sz w:val="36"/>
          <w:szCs w:val="36"/>
          <w:highlight w:val="none"/>
          <w:lang w:val="en-US" w:eastAsia="zh-CN"/>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 xml:space="preserve">章 </w:t>
      </w:r>
      <w:r>
        <w:rPr>
          <w:rFonts w:hint="eastAsia" w:ascii="宋体" w:hAnsi="宋体" w:cs="宋体"/>
          <w:b/>
          <w:color w:val="auto"/>
          <w:sz w:val="36"/>
          <w:szCs w:val="36"/>
          <w:highlight w:val="none"/>
          <w:lang w:val="en-US" w:eastAsia="zh-CN"/>
        </w:rPr>
        <w:t>竞投文件格式</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24</w:t>
      </w:r>
    </w:p>
    <w:p>
      <w:pPr>
        <w:spacing w:line="360" w:lineRule="auto"/>
        <w:ind w:right="261" w:firstLine="1084" w:firstLineChars="300"/>
        <w:jc w:val="both"/>
        <w:rPr>
          <w:rFonts w:hint="eastAsia" w:ascii="宋体" w:hAnsi="宋体" w:cs="宋体"/>
          <w:b/>
          <w:color w:val="auto"/>
          <w:sz w:val="36"/>
          <w:szCs w:val="36"/>
          <w:highlight w:val="yellow"/>
          <w:lang w:val="en-US" w:eastAsia="zh-CN"/>
        </w:rPr>
      </w:pPr>
    </w:p>
    <w:p>
      <w:pPr>
        <w:spacing w:line="360" w:lineRule="auto"/>
        <w:ind w:right="261"/>
        <w:jc w:val="center"/>
        <w:rPr>
          <w:rFonts w:hint="eastAsia" w:ascii="宋体" w:hAnsi="宋体" w:cs="宋体" w:eastAsiaTheme="minorEastAsia"/>
          <w:b/>
          <w:color w:val="auto"/>
          <w:sz w:val="36"/>
          <w:szCs w:val="36"/>
          <w:highlight w:val="yellow"/>
          <w:lang w:eastAsia="zh-CN"/>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竞选公告</w:t>
      </w:r>
    </w:p>
    <w:p>
      <w:pPr>
        <w:spacing w:line="360" w:lineRule="auto"/>
        <w:jc w:val="center"/>
        <w:rPr>
          <w:rFonts w:ascii="宋体" w:hAnsi="宋体" w:cs="宋体"/>
          <w:color w:val="auto"/>
          <w:sz w:val="18"/>
          <w:szCs w:val="18"/>
          <w:highlight w:val="none"/>
        </w:rPr>
      </w:pPr>
    </w:p>
    <w:p>
      <w:pPr>
        <w:pStyle w:val="11"/>
        <w:widowControl/>
        <w:pBdr>
          <w:top w:val="none" w:color="auto" w:sz="0" w:space="0"/>
          <w:left w:val="none" w:color="auto" w:sz="0" w:space="0"/>
          <w:bottom w:val="none" w:color="auto" w:sz="0" w:space="0"/>
          <w:right w:val="none" w:color="auto" w:sz="0" w:space="0"/>
        </w:pBdr>
        <w:spacing w:before="0" w:beforeAutospacing="0" w:after="0" w:afterAutospacing="0"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广州市城投资产经营管理有限公司</w:t>
      </w:r>
      <w:r>
        <w:rPr>
          <w:rFonts w:hint="eastAsia" w:ascii="仿宋" w:hAnsi="仿宋" w:eastAsia="仿宋" w:cs="仿宋"/>
          <w:sz w:val="24"/>
          <w:szCs w:val="24"/>
          <w:highlight w:val="none"/>
          <w:lang w:val="en-US" w:eastAsia="zh-CN"/>
        </w:rPr>
        <w:t>流花分公司</w:t>
      </w:r>
      <w:r>
        <w:rPr>
          <w:rFonts w:hint="eastAsia" w:ascii="仿宋" w:hAnsi="仿宋" w:eastAsia="仿宋" w:cs="仿宋"/>
          <w:sz w:val="24"/>
          <w:szCs w:val="24"/>
          <w:highlight w:val="none"/>
        </w:rPr>
        <w:t>（以下简称“采购方”）就以下采购项目进行公开采购，欢迎符合资格条件的</w:t>
      </w:r>
      <w:r>
        <w:rPr>
          <w:rFonts w:hint="eastAsia" w:ascii="仿宋" w:hAnsi="仿宋" w:eastAsia="仿宋" w:cs="仿宋"/>
          <w:sz w:val="24"/>
          <w:szCs w:val="24"/>
          <w:highlight w:val="none"/>
          <w:lang w:val="en-US" w:eastAsia="zh-CN"/>
        </w:rPr>
        <w:t>竞投人</w:t>
      </w:r>
      <w:r>
        <w:rPr>
          <w:rFonts w:hint="eastAsia" w:ascii="仿宋" w:hAnsi="仿宋" w:eastAsia="仿宋" w:cs="仿宋"/>
          <w:sz w:val="24"/>
          <w:szCs w:val="24"/>
          <w:highlight w:val="none"/>
        </w:rPr>
        <w:t>参与。</w:t>
      </w:r>
    </w:p>
    <w:p>
      <w:pPr>
        <w:autoSpaceDE w:val="0"/>
        <w:autoSpaceDN w:val="0"/>
        <w:adjustRightInd w:val="0"/>
        <w:spacing w:beforeLines="0" w:afterLines="0" w:line="360" w:lineRule="auto"/>
        <w:ind w:firstLine="480" w:firstLineChars="200"/>
        <w:jc w:val="left"/>
        <w:rPr>
          <w:rFonts w:hint="eastAsia" w:ascii="黑体" w:hAnsi="黑体" w:eastAsia="黑体" w:cs="宋体"/>
          <w:color w:val="auto"/>
          <w:sz w:val="24"/>
          <w:highlight w:val="none"/>
        </w:rPr>
      </w:pPr>
      <w:r>
        <w:rPr>
          <w:rFonts w:hint="eastAsia" w:ascii="黑体" w:hAnsi="黑体" w:eastAsia="黑体" w:cs="宋体"/>
          <w:color w:val="auto"/>
          <w:sz w:val="24"/>
          <w:highlight w:val="none"/>
        </w:rPr>
        <w:t>一、竞选项目简要</w:t>
      </w:r>
    </w:p>
    <w:p>
      <w:pPr>
        <w:numPr>
          <w:ilvl w:val="-1"/>
          <w:numId w:val="0"/>
        </w:numPr>
        <w:spacing w:line="360" w:lineRule="auto"/>
        <w:ind w:left="0" w:right="-311" w:rightChars="-148"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lang w:val="en-US" w:eastAsia="zh-CN"/>
        </w:rPr>
        <w:t>一</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项目名称：</w:t>
      </w:r>
      <w:r>
        <w:rPr>
          <w:rFonts w:hint="eastAsia" w:ascii="仿宋" w:hAnsi="仿宋" w:eastAsia="仿宋" w:cs="仿宋"/>
          <w:b w:val="0"/>
          <w:color w:val="auto"/>
          <w:sz w:val="24"/>
          <w:szCs w:val="24"/>
          <w:highlight w:val="none"/>
        </w:rPr>
        <w:t>广州市城投资产经营管理有限公司流花分公司202</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rPr>
        <w:t>-202</w:t>
      </w:r>
      <w:r>
        <w:rPr>
          <w:rFonts w:hint="eastAsia" w:ascii="仿宋" w:hAnsi="仿宋" w:eastAsia="仿宋" w:cs="仿宋"/>
          <w:b w:val="0"/>
          <w:color w:val="auto"/>
          <w:sz w:val="24"/>
          <w:szCs w:val="24"/>
          <w:highlight w:val="none"/>
          <w:lang w:val="en-US" w:eastAsia="zh-CN"/>
        </w:rPr>
        <w:t>6</w:t>
      </w:r>
      <w:r>
        <w:rPr>
          <w:rFonts w:hint="eastAsia" w:ascii="仿宋" w:hAnsi="仿宋" w:eastAsia="仿宋" w:cs="仿宋"/>
          <w:b w:val="0"/>
          <w:color w:val="auto"/>
          <w:sz w:val="24"/>
          <w:szCs w:val="24"/>
          <w:highlight w:val="none"/>
        </w:rPr>
        <w:t>年度常年法律顾问</w:t>
      </w:r>
      <w:r>
        <w:rPr>
          <w:rFonts w:hint="eastAsia" w:ascii="仿宋" w:hAnsi="仿宋" w:eastAsia="仿宋" w:cs="仿宋"/>
          <w:b w:val="0"/>
          <w:color w:val="auto"/>
          <w:sz w:val="24"/>
          <w:szCs w:val="24"/>
          <w:highlight w:val="none"/>
          <w:lang w:val="en-US" w:eastAsia="zh-CN"/>
        </w:rPr>
        <w:t>服务</w:t>
      </w:r>
      <w:r>
        <w:rPr>
          <w:rFonts w:hint="eastAsia" w:ascii="仿宋" w:hAnsi="仿宋" w:eastAsia="仿宋" w:cs="仿宋"/>
          <w:b w:val="0"/>
          <w:color w:val="auto"/>
          <w:sz w:val="24"/>
          <w:szCs w:val="24"/>
          <w:highlight w:val="none"/>
        </w:rPr>
        <w:t>项目</w:t>
      </w:r>
    </w:p>
    <w:p>
      <w:pPr>
        <w:numPr>
          <w:ilvl w:val="-1"/>
          <w:numId w:val="0"/>
        </w:numPr>
        <w:tabs>
          <w:tab w:val="left" w:pos="735"/>
        </w:tabs>
        <w:spacing w:line="360" w:lineRule="auto"/>
        <w:ind w:left="420" w:leftChars="200" w:firstLine="0" w:firstLineChars="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（二）项目类别：服务</w:t>
      </w:r>
    </w:p>
    <w:p>
      <w:pPr>
        <w:numPr>
          <w:ilvl w:val="-1"/>
          <w:numId w:val="0"/>
        </w:numPr>
        <w:tabs>
          <w:tab w:val="left" w:pos="735"/>
        </w:tabs>
        <w:spacing w:line="360" w:lineRule="auto"/>
        <w:ind w:left="420" w:leftChars="200" w:firstLine="0" w:firstLineChars="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（三）采购方式：竞选采购</w:t>
      </w:r>
    </w:p>
    <w:p>
      <w:pPr>
        <w:numPr>
          <w:ilvl w:val="-1"/>
          <w:numId w:val="0"/>
        </w:numPr>
        <w:tabs>
          <w:tab w:val="left" w:pos="735"/>
        </w:tabs>
        <w:spacing w:line="360" w:lineRule="auto"/>
        <w:ind w:left="420" w:leftChars="200" w:firstLine="0" w:firstLineChars="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（四）采购</w:t>
      </w:r>
      <w:r>
        <w:rPr>
          <w:rFonts w:hint="eastAsia" w:ascii="仿宋_GB2312" w:hAnsi="宋体" w:eastAsia="仿宋_GB2312" w:cs="宋体"/>
          <w:color w:val="auto"/>
          <w:sz w:val="24"/>
          <w:highlight w:val="none"/>
        </w:rPr>
        <w:t>内容：</w:t>
      </w:r>
      <w:r>
        <w:rPr>
          <w:rFonts w:hint="eastAsia" w:ascii="仿宋_GB2312" w:hAnsi="宋体" w:eastAsia="仿宋_GB2312" w:cs="宋体"/>
          <w:color w:val="auto"/>
          <w:sz w:val="24"/>
          <w:highlight w:val="none"/>
          <w:lang w:val="en-US" w:eastAsia="zh-CN"/>
        </w:rPr>
        <w:t>为</w:t>
      </w:r>
      <w:r>
        <w:rPr>
          <w:rFonts w:hint="eastAsia" w:ascii="仿宋_GB2312" w:hAnsi="宋体" w:eastAsia="仿宋_GB2312" w:cs="宋体"/>
          <w:color w:val="auto"/>
          <w:sz w:val="24"/>
          <w:highlight w:val="none"/>
        </w:rPr>
        <w:t>广州市城投资产经营管理有限公司流花分公司</w:t>
      </w:r>
      <w:r>
        <w:rPr>
          <w:rFonts w:hint="eastAsia" w:ascii="仿宋_GB2312" w:hAnsi="宋体" w:eastAsia="仿宋_GB2312" w:cs="宋体"/>
          <w:color w:val="auto"/>
          <w:sz w:val="24"/>
          <w:highlight w:val="none"/>
          <w:lang w:val="en-US" w:eastAsia="zh-CN"/>
        </w:rPr>
        <w:t>提供</w:t>
      </w:r>
      <w:r>
        <w:rPr>
          <w:rFonts w:hint="eastAsia" w:ascii="仿宋_GB2312" w:hAnsi="宋体" w:eastAsia="仿宋_GB2312" w:cs="宋体"/>
          <w:color w:val="auto"/>
          <w:sz w:val="24"/>
          <w:highlight w:val="none"/>
        </w:rPr>
        <w:t>常年法律顾问</w:t>
      </w:r>
      <w:r>
        <w:rPr>
          <w:rFonts w:hint="eastAsia" w:ascii="仿宋_GB2312" w:hAnsi="宋体" w:eastAsia="仿宋_GB2312" w:cs="宋体"/>
          <w:color w:val="auto"/>
          <w:sz w:val="24"/>
          <w:highlight w:val="none"/>
          <w:lang w:val="en-US" w:eastAsia="zh-CN"/>
        </w:rPr>
        <w:t>服务</w:t>
      </w:r>
      <w:r>
        <w:rPr>
          <w:rFonts w:hint="eastAsia" w:ascii="仿宋_GB2312" w:hAnsi="宋体" w:eastAsia="仿宋_GB2312" w:cs="宋体"/>
          <w:color w:val="auto"/>
          <w:sz w:val="24"/>
          <w:highlight w:val="none"/>
        </w:rPr>
        <w:t>。</w:t>
      </w:r>
    </w:p>
    <w:p>
      <w:pPr>
        <w:numPr>
          <w:ilvl w:val="-1"/>
          <w:numId w:val="0"/>
        </w:numPr>
        <w:tabs>
          <w:tab w:val="left" w:pos="735"/>
        </w:tabs>
        <w:spacing w:line="360" w:lineRule="auto"/>
        <w:ind w:left="420" w:leftChars="200" w:firstLine="0" w:firstLineChars="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lang w:val="en-US" w:eastAsia="zh-CN"/>
        </w:rPr>
        <w:t>五</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常年法律服务费最高限价：</w:t>
      </w:r>
      <w:r>
        <w:rPr>
          <w:rFonts w:hint="eastAsia" w:ascii="仿宋_GB2312" w:hAnsi="宋体" w:eastAsia="仿宋_GB2312" w:cs="宋体"/>
          <w:color w:val="auto"/>
          <w:sz w:val="24"/>
          <w:highlight w:val="none"/>
          <w:lang w:val="en-US" w:eastAsia="zh-CN"/>
        </w:rPr>
        <w:t>33.5</w:t>
      </w:r>
      <w:r>
        <w:rPr>
          <w:rFonts w:hint="eastAsia" w:ascii="仿宋_GB2312" w:hAnsi="宋体" w:eastAsia="仿宋_GB2312" w:cs="宋体"/>
          <w:color w:val="auto"/>
          <w:sz w:val="24"/>
          <w:highlight w:val="none"/>
        </w:rPr>
        <w:t>万元(服务期限为2年)。</w:t>
      </w:r>
    </w:p>
    <w:p>
      <w:pPr>
        <w:autoSpaceDE w:val="0"/>
        <w:autoSpaceDN w:val="0"/>
        <w:adjustRightInd w:val="0"/>
        <w:spacing w:line="360" w:lineRule="auto"/>
        <w:ind w:firstLine="480" w:firstLineChars="200"/>
        <w:jc w:val="left"/>
        <w:rPr>
          <w:rFonts w:hint="eastAsia" w:ascii="黑体" w:hAnsi="黑体" w:eastAsia="黑体" w:cs="宋体"/>
          <w:color w:val="auto"/>
          <w:sz w:val="24"/>
          <w:highlight w:val="none"/>
          <w:lang w:eastAsia="zh-CN"/>
        </w:rPr>
      </w:pPr>
      <w:r>
        <w:rPr>
          <w:rFonts w:hint="eastAsia" w:ascii="黑体" w:hAnsi="黑体" w:eastAsia="黑体" w:cs="宋体"/>
          <w:color w:val="auto"/>
          <w:sz w:val="24"/>
          <w:highlight w:val="none"/>
        </w:rPr>
        <w:t>二、竞投人资格</w:t>
      </w:r>
      <w:r>
        <w:rPr>
          <w:rFonts w:hint="eastAsia" w:ascii="黑体" w:hAnsi="黑体" w:eastAsia="黑体" w:cs="宋体"/>
          <w:color w:val="auto"/>
          <w:sz w:val="24"/>
          <w:highlight w:val="none"/>
          <w:lang w:val="en-US" w:eastAsia="zh-CN"/>
        </w:rPr>
        <w:t>条件</w:t>
      </w:r>
    </w:p>
    <w:p>
      <w:pPr>
        <w:pStyle w:val="17"/>
        <w:numPr>
          <w:ilvl w:val="-1"/>
          <w:numId w:val="0"/>
        </w:numPr>
        <w:tabs>
          <w:tab w:val="left" w:pos="735"/>
        </w:tabs>
        <w:spacing w:line="360" w:lineRule="auto"/>
        <w:ind w:left="420" w:leftChars="20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lang w:val="en-US" w:eastAsia="zh-CN"/>
        </w:rPr>
        <w:t>一</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竞投人应具有独立承担民事责任能力</w:t>
      </w:r>
      <w:r>
        <w:rPr>
          <w:rFonts w:hint="eastAsia" w:ascii="仿宋_GB2312" w:hAnsi="宋体" w:eastAsia="仿宋_GB2312" w:cs="宋体"/>
          <w:color w:val="auto"/>
          <w:sz w:val="24"/>
          <w:highlight w:val="none"/>
          <w:lang w:eastAsia="zh-CN"/>
        </w:rPr>
        <w:t>（</w:t>
      </w:r>
      <w:r>
        <w:rPr>
          <w:rFonts w:hint="eastAsia" w:ascii="仿宋_GB2312" w:hAnsi="宋体" w:eastAsia="仿宋_GB2312" w:cs="宋体"/>
          <w:i w:val="0"/>
          <w:iCs w:val="0"/>
          <w:caps w:val="0"/>
          <w:color w:val="auto"/>
          <w:spacing w:val="0"/>
          <w:sz w:val="24"/>
          <w:szCs w:val="22"/>
          <w:highlight w:val="none"/>
          <w:shd w:val="clear" w:fill="auto"/>
        </w:rPr>
        <w:t>1.企业法人提供企业法人营业执照；2.事业法人提供事业法人登记证；3.其他组织提供其他组织的营业执照或执业许可证</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w:t>
      </w:r>
    </w:p>
    <w:p>
      <w:pPr>
        <w:pStyle w:val="17"/>
        <w:numPr>
          <w:ilvl w:val="-1"/>
          <w:numId w:val="0"/>
        </w:numPr>
        <w:tabs>
          <w:tab w:val="left" w:pos="735"/>
        </w:tabs>
        <w:spacing w:line="360" w:lineRule="auto"/>
        <w:ind w:left="420" w:leftChars="20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lang w:val="en-US" w:eastAsia="zh-CN"/>
        </w:rPr>
        <w:t>二</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具有律师事务所执业许可证或律师事务所分所执业许可证</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szCs w:val="22"/>
          <w:highlight w:val="none"/>
        </w:rPr>
        <w:t>在执业和年检过程中，年检合格</w:t>
      </w:r>
      <w:r>
        <w:rPr>
          <w:rFonts w:hint="eastAsia" w:ascii="仿宋_GB2312" w:hAnsi="宋体" w:eastAsia="仿宋_GB2312" w:cs="宋体"/>
          <w:color w:val="auto"/>
          <w:sz w:val="24"/>
          <w:szCs w:val="22"/>
          <w:highlight w:val="none"/>
          <w:lang w:eastAsia="zh-CN"/>
        </w:rPr>
        <w:t>（</w:t>
      </w:r>
      <w:r>
        <w:rPr>
          <w:rFonts w:hint="eastAsia" w:ascii="仿宋_GB2312" w:hAnsi="宋体" w:eastAsia="仿宋_GB2312" w:cs="宋体"/>
          <w:color w:val="auto"/>
          <w:sz w:val="24"/>
          <w:szCs w:val="22"/>
          <w:highlight w:val="none"/>
          <w:lang w:val="en-US" w:eastAsia="zh-CN"/>
        </w:rPr>
        <w:t>提供近三年年检证明</w:t>
      </w:r>
      <w:r>
        <w:rPr>
          <w:rFonts w:hint="eastAsia" w:ascii="仿宋_GB2312" w:hAnsi="宋体" w:eastAsia="仿宋_GB2312" w:cs="宋体"/>
          <w:color w:val="auto"/>
          <w:sz w:val="24"/>
          <w:szCs w:val="22"/>
          <w:highlight w:val="none"/>
          <w:lang w:eastAsia="zh-CN"/>
        </w:rPr>
        <w:t>）</w:t>
      </w:r>
      <w:r>
        <w:rPr>
          <w:rFonts w:hint="eastAsia" w:ascii="仿宋_GB2312" w:hAnsi="宋体" w:eastAsia="仿宋_GB2312" w:cs="宋体"/>
          <w:color w:val="auto"/>
          <w:sz w:val="24"/>
          <w:highlight w:val="none"/>
        </w:rPr>
        <w:t>。</w:t>
      </w:r>
    </w:p>
    <w:p>
      <w:pPr>
        <w:pStyle w:val="17"/>
        <w:numPr>
          <w:ilvl w:val="-1"/>
          <w:numId w:val="0"/>
        </w:numPr>
        <w:tabs>
          <w:tab w:val="left" w:pos="735"/>
        </w:tabs>
        <w:spacing w:line="360" w:lineRule="auto"/>
        <w:ind w:left="420" w:leftChars="200" w:firstLine="480"/>
        <w:rPr>
          <w:rFonts w:hint="eastAsia" w:ascii="仿宋_GB2312" w:hAnsi="宋体" w:eastAsia="仿宋_GB2312" w:cs="宋体"/>
          <w:i w:val="0"/>
          <w:iCs w:val="0"/>
          <w:caps w:val="0"/>
          <w:color w:val="auto"/>
          <w:spacing w:val="0"/>
          <w:sz w:val="24"/>
          <w:szCs w:val="22"/>
          <w:highlight w:val="none"/>
          <w:shd w:val="clear"/>
          <w:lang w:val="en-US" w:eastAsia="zh-CN"/>
        </w:rPr>
      </w:pPr>
      <w:r>
        <w:rPr>
          <w:rFonts w:hint="eastAsia" w:ascii="仿宋_GB2312" w:hAnsi="宋体" w:eastAsia="仿宋_GB2312" w:cs="宋体"/>
          <w:i w:val="0"/>
          <w:iCs w:val="0"/>
          <w:caps w:val="0"/>
          <w:color w:val="auto"/>
          <w:spacing w:val="0"/>
          <w:sz w:val="24"/>
          <w:szCs w:val="22"/>
          <w:highlight w:val="none"/>
          <w:shd w:val="clear"/>
          <w:lang w:eastAsia="zh-CN"/>
        </w:rPr>
        <w:t>（</w:t>
      </w:r>
      <w:r>
        <w:rPr>
          <w:rFonts w:hint="eastAsia" w:ascii="仿宋_GB2312" w:hAnsi="宋体" w:eastAsia="仿宋_GB2312" w:cs="宋体"/>
          <w:i w:val="0"/>
          <w:iCs w:val="0"/>
          <w:caps w:val="0"/>
          <w:color w:val="auto"/>
          <w:spacing w:val="0"/>
          <w:sz w:val="24"/>
          <w:szCs w:val="22"/>
          <w:highlight w:val="none"/>
          <w:shd w:val="clear"/>
          <w:lang w:val="en-US" w:eastAsia="zh-CN"/>
        </w:rPr>
        <w:t>三</w:t>
      </w:r>
      <w:r>
        <w:rPr>
          <w:rFonts w:hint="eastAsia" w:ascii="仿宋_GB2312" w:hAnsi="宋体" w:eastAsia="仿宋_GB2312" w:cs="宋体"/>
          <w:i w:val="0"/>
          <w:iCs w:val="0"/>
          <w:caps w:val="0"/>
          <w:color w:val="auto"/>
          <w:spacing w:val="0"/>
          <w:sz w:val="24"/>
          <w:szCs w:val="22"/>
          <w:highlight w:val="none"/>
          <w:shd w:val="clear"/>
          <w:lang w:eastAsia="zh-CN"/>
        </w:rPr>
        <w:t>）</w:t>
      </w:r>
      <w:r>
        <w:rPr>
          <w:rFonts w:hint="eastAsia" w:ascii="仿宋_GB2312" w:hAnsi="宋体" w:eastAsia="仿宋_GB2312" w:cs="宋体"/>
          <w:i w:val="0"/>
          <w:iCs w:val="0"/>
          <w:caps w:val="0"/>
          <w:color w:val="auto"/>
          <w:spacing w:val="0"/>
          <w:sz w:val="24"/>
          <w:szCs w:val="22"/>
          <w:highlight w:val="none"/>
          <w:shd w:val="clear"/>
          <w:lang w:val="en-US" w:eastAsia="zh-CN"/>
        </w:rPr>
        <w:t>未被中国执行信息公开网（zxgk.</w:t>
      </w:r>
      <w:r>
        <w:rPr>
          <w:rStyle w:val="13"/>
          <w:rFonts w:hint="eastAsia" w:ascii="仿宋_GB2312" w:hAnsi="宋体" w:eastAsia="仿宋_GB2312" w:cs="宋体"/>
          <w:color w:val="auto"/>
          <w:sz w:val="24"/>
          <w:szCs w:val="22"/>
          <w:highlight w:val="none"/>
        </w:rPr>
        <w:t>court.gov.cn</w:t>
      </w:r>
      <w:r>
        <w:rPr>
          <w:rFonts w:hint="eastAsia" w:ascii="仿宋_GB2312" w:hAnsi="宋体" w:eastAsia="仿宋_GB2312" w:cs="宋体"/>
          <w:i w:val="0"/>
          <w:iCs w:val="0"/>
          <w:caps w:val="0"/>
          <w:color w:val="auto"/>
          <w:spacing w:val="0"/>
          <w:sz w:val="24"/>
          <w:szCs w:val="22"/>
          <w:highlight w:val="none"/>
          <w:shd w:val="clear"/>
          <w:lang w:val="en-US" w:eastAsia="zh-CN"/>
        </w:rPr>
        <w:t>）列入</w:t>
      </w:r>
      <w:r>
        <w:rPr>
          <w:rFonts w:hint="eastAsia" w:ascii="仿宋_GB2312" w:hAnsi="宋体" w:eastAsia="仿宋_GB2312" w:cs="宋体"/>
          <w:i w:val="0"/>
          <w:iCs w:val="0"/>
          <w:caps w:val="0"/>
          <w:color w:val="auto"/>
          <w:spacing w:val="0"/>
          <w:sz w:val="24"/>
          <w:szCs w:val="22"/>
          <w:highlight w:val="none"/>
          <w:shd w:val="clear"/>
        </w:rPr>
        <w:t>失信被执行人</w:t>
      </w:r>
      <w:r>
        <w:rPr>
          <w:rFonts w:hint="eastAsia" w:ascii="仿宋_GB2312" w:hAnsi="宋体" w:eastAsia="仿宋_GB2312" w:cs="宋体"/>
          <w:i w:val="0"/>
          <w:iCs w:val="0"/>
          <w:caps w:val="0"/>
          <w:color w:val="auto"/>
          <w:spacing w:val="0"/>
          <w:sz w:val="24"/>
          <w:szCs w:val="22"/>
          <w:highlight w:val="none"/>
          <w:shd w:val="clear"/>
          <w:lang w:eastAsia="zh-CN"/>
        </w:rPr>
        <w:t>（</w:t>
      </w:r>
      <w:r>
        <w:rPr>
          <w:rFonts w:hint="eastAsia" w:ascii="仿宋_GB2312" w:hAnsi="宋体" w:eastAsia="仿宋_GB2312" w:cs="宋体"/>
          <w:i w:val="0"/>
          <w:iCs w:val="0"/>
          <w:caps w:val="0"/>
          <w:color w:val="auto"/>
          <w:spacing w:val="0"/>
          <w:sz w:val="24"/>
          <w:szCs w:val="22"/>
          <w:highlight w:val="none"/>
          <w:shd w:val="clear"/>
          <w:lang w:val="en-US" w:eastAsia="zh-CN"/>
        </w:rPr>
        <w:t>请竞投人自行提供查询截图</w:t>
      </w:r>
      <w:r>
        <w:rPr>
          <w:rFonts w:hint="eastAsia" w:ascii="仿宋_GB2312" w:hAnsi="宋体" w:eastAsia="仿宋_GB2312" w:cs="宋体"/>
          <w:i w:val="0"/>
          <w:iCs w:val="0"/>
          <w:caps w:val="0"/>
          <w:color w:val="auto"/>
          <w:spacing w:val="0"/>
          <w:sz w:val="24"/>
          <w:szCs w:val="22"/>
          <w:highlight w:val="none"/>
          <w:shd w:val="clear"/>
          <w:lang w:eastAsia="zh-CN"/>
        </w:rPr>
        <w:t>）。</w:t>
      </w:r>
    </w:p>
    <w:p>
      <w:pPr>
        <w:pStyle w:val="17"/>
        <w:numPr>
          <w:ilvl w:val="-1"/>
          <w:numId w:val="0"/>
        </w:numPr>
        <w:tabs>
          <w:tab w:val="left" w:pos="735"/>
        </w:tabs>
        <w:spacing w:line="360" w:lineRule="auto"/>
        <w:ind w:left="420" w:leftChars="200" w:firstLine="480"/>
        <w:rPr>
          <w:rFonts w:hint="default" w:ascii="仿宋_GB2312" w:hAnsi="宋体" w:eastAsia="仿宋_GB2312" w:cs="宋体"/>
          <w:color w:val="auto"/>
          <w:sz w:val="24"/>
          <w:highlight w:val="none"/>
          <w:lang w:val="en-US" w:eastAsia="zh-CN"/>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lang w:val="en-US" w:eastAsia="zh-CN"/>
        </w:rPr>
        <w:t>四</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本项目不接受联合体投标。</w:t>
      </w:r>
    </w:p>
    <w:p>
      <w:pPr>
        <w:numPr>
          <w:ilvl w:val="0"/>
          <w:numId w:val="1"/>
        </w:numPr>
        <w:autoSpaceDE w:val="0"/>
        <w:autoSpaceDN w:val="0"/>
        <w:adjustRightInd w:val="0"/>
        <w:spacing w:line="360" w:lineRule="auto"/>
        <w:ind w:firstLine="480" w:firstLineChars="200"/>
        <w:jc w:val="left"/>
        <w:rPr>
          <w:rFonts w:hint="eastAsia" w:ascii="黑体" w:hAnsi="黑体" w:eastAsia="黑体" w:cs="宋体"/>
          <w:color w:val="auto"/>
          <w:sz w:val="24"/>
          <w:highlight w:val="none"/>
          <w:lang w:val="en-US" w:eastAsia="zh-CN"/>
        </w:rPr>
      </w:pPr>
      <w:r>
        <w:rPr>
          <w:rFonts w:hint="eastAsia" w:ascii="黑体" w:hAnsi="黑体" w:eastAsia="黑体" w:cs="宋体"/>
          <w:color w:val="auto"/>
          <w:sz w:val="24"/>
          <w:highlight w:val="none"/>
          <w:lang w:val="en-US" w:eastAsia="zh-CN"/>
        </w:rPr>
        <w:t>公告发布时间</w:t>
      </w:r>
    </w:p>
    <w:p>
      <w:pPr>
        <w:numPr>
          <w:ilvl w:val="-1"/>
          <w:numId w:val="0"/>
        </w:numPr>
        <w:autoSpaceDE w:val="0"/>
        <w:autoSpaceDN w:val="0"/>
        <w:adjustRightInd w:val="0"/>
        <w:spacing w:line="360" w:lineRule="auto"/>
        <w:ind w:firstLine="960" w:firstLineChars="400"/>
        <w:jc w:val="left"/>
        <w:rPr>
          <w:rFonts w:hint="eastAsia" w:ascii="黑体" w:hAnsi="黑体" w:eastAsia="仿宋_GB2312" w:cs="宋体"/>
          <w:color w:val="auto"/>
          <w:sz w:val="24"/>
          <w:highlight w:val="none"/>
          <w:lang w:eastAsia="zh-CN"/>
        </w:rPr>
      </w:pPr>
      <w:r>
        <w:rPr>
          <w:rFonts w:hint="eastAsia" w:ascii="仿宋_GB2312" w:hAnsi="仿宋_GB2312" w:eastAsia="仿宋_GB2312" w:cs="仿宋_GB2312"/>
          <w:b w:val="0"/>
          <w:kern w:val="2"/>
          <w:sz w:val="24"/>
          <w:highlight w:val="none"/>
          <w:lang w:val="en-US" w:eastAsia="zh-CN"/>
        </w:rPr>
        <w:t>本项目公告发布时间为</w:t>
      </w:r>
      <w:r>
        <w:rPr>
          <w:rFonts w:hint="eastAsia" w:ascii="仿宋_GB2312" w:hAnsi="宋体" w:eastAsia="仿宋_GB2312" w:cs="宋体"/>
          <w:color w:val="auto"/>
          <w:sz w:val="24"/>
          <w:highlight w:val="none"/>
        </w:rPr>
        <w:t>202</w:t>
      </w:r>
      <w:r>
        <w:rPr>
          <w:rFonts w:hint="eastAsia" w:ascii="仿宋_GB2312" w:hAnsi="宋体" w:eastAsia="仿宋_GB2312" w:cs="宋体"/>
          <w:color w:val="auto"/>
          <w:sz w:val="24"/>
          <w:highlight w:val="none"/>
          <w:lang w:val="en-US" w:eastAsia="zh-CN"/>
        </w:rPr>
        <w:t>4</w:t>
      </w:r>
      <w:r>
        <w:rPr>
          <w:rFonts w:hint="eastAsia" w:ascii="仿宋_GB2312" w:hAnsi="宋体" w:eastAsia="仿宋_GB2312" w:cs="宋体"/>
          <w:color w:val="auto"/>
          <w:sz w:val="24"/>
          <w:highlight w:val="none"/>
        </w:rPr>
        <w:t>年</w:t>
      </w:r>
      <w:r>
        <w:rPr>
          <w:rFonts w:hint="eastAsia" w:ascii="仿宋_GB2312" w:hAnsi="宋体" w:eastAsia="仿宋_GB2312" w:cs="宋体"/>
          <w:color w:val="auto"/>
          <w:sz w:val="24"/>
          <w:highlight w:val="none"/>
          <w:u w:val="single"/>
          <w:lang w:val="en-US" w:eastAsia="zh-CN"/>
        </w:rPr>
        <w:t>8</w:t>
      </w:r>
      <w:r>
        <w:rPr>
          <w:rFonts w:hint="eastAsia" w:ascii="仿宋_GB2312" w:hAnsi="宋体" w:eastAsia="仿宋_GB2312" w:cs="宋体"/>
          <w:color w:val="auto"/>
          <w:sz w:val="24"/>
          <w:highlight w:val="none"/>
        </w:rPr>
        <w:t>月</w:t>
      </w:r>
      <w:r>
        <w:rPr>
          <w:rFonts w:hint="eastAsia" w:ascii="仿宋_GB2312" w:hAnsi="宋体" w:eastAsia="仿宋_GB2312" w:cs="宋体"/>
          <w:color w:val="auto"/>
          <w:sz w:val="24"/>
          <w:highlight w:val="none"/>
          <w:u w:val="single"/>
          <w:lang w:val="en-US" w:eastAsia="zh-CN"/>
        </w:rPr>
        <w:t>12</w:t>
      </w:r>
      <w:r>
        <w:rPr>
          <w:rFonts w:hint="eastAsia" w:ascii="仿宋_GB2312" w:hAnsi="宋体" w:eastAsia="仿宋_GB2312" w:cs="宋体"/>
          <w:color w:val="auto"/>
          <w:sz w:val="24"/>
          <w:highlight w:val="none"/>
        </w:rPr>
        <w:t>日</w:t>
      </w:r>
      <w:r>
        <w:rPr>
          <w:rFonts w:hint="eastAsia" w:ascii="仿宋_GB2312" w:hAnsi="宋体" w:eastAsia="仿宋_GB2312" w:cs="宋体"/>
          <w:color w:val="auto"/>
          <w:sz w:val="24"/>
          <w:highlight w:val="none"/>
          <w:lang w:val="en-US" w:eastAsia="zh-CN"/>
        </w:rPr>
        <w:t>至</w:t>
      </w:r>
      <w:r>
        <w:rPr>
          <w:rFonts w:hint="eastAsia" w:ascii="仿宋_GB2312" w:hAnsi="宋体" w:eastAsia="仿宋_GB2312" w:cs="宋体"/>
          <w:color w:val="auto"/>
          <w:sz w:val="24"/>
          <w:highlight w:val="none"/>
        </w:rPr>
        <w:t>202</w:t>
      </w:r>
      <w:r>
        <w:rPr>
          <w:rFonts w:hint="eastAsia" w:ascii="仿宋_GB2312" w:hAnsi="宋体" w:eastAsia="仿宋_GB2312" w:cs="宋体"/>
          <w:color w:val="auto"/>
          <w:sz w:val="24"/>
          <w:highlight w:val="none"/>
          <w:lang w:val="en-US" w:eastAsia="zh-CN"/>
        </w:rPr>
        <w:t>4</w:t>
      </w:r>
      <w:r>
        <w:rPr>
          <w:rFonts w:hint="eastAsia" w:ascii="仿宋_GB2312" w:hAnsi="宋体" w:eastAsia="仿宋_GB2312" w:cs="宋体"/>
          <w:color w:val="auto"/>
          <w:sz w:val="24"/>
          <w:highlight w:val="none"/>
        </w:rPr>
        <w:t>年</w:t>
      </w:r>
      <w:r>
        <w:rPr>
          <w:rFonts w:hint="eastAsia" w:ascii="仿宋_GB2312" w:hAnsi="宋体" w:eastAsia="仿宋_GB2312" w:cs="宋体"/>
          <w:color w:val="auto"/>
          <w:sz w:val="24"/>
          <w:highlight w:val="none"/>
          <w:u w:val="single"/>
          <w:lang w:val="en-US" w:eastAsia="zh-CN"/>
        </w:rPr>
        <w:t>8</w:t>
      </w:r>
      <w:r>
        <w:rPr>
          <w:rFonts w:hint="eastAsia" w:ascii="仿宋_GB2312" w:hAnsi="宋体" w:eastAsia="仿宋_GB2312" w:cs="宋体"/>
          <w:color w:val="auto"/>
          <w:sz w:val="24"/>
          <w:highlight w:val="none"/>
        </w:rPr>
        <w:t>月</w:t>
      </w:r>
      <w:r>
        <w:rPr>
          <w:rFonts w:hint="eastAsia" w:ascii="仿宋_GB2312" w:hAnsi="宋体" w:eastAsia="仿宋_GB2312" w:cs="宋体"/>
          <w:color w:val="auto"/>
          <w:sz w:val="24"/>
          <w:highlight w:val="none"/>
          <w:u w:val="single"/>
          <w:lang w:val="en-US" w:eastAsia="zh-CN"/>
        </w:rPr>
        <w:t>19</w:t>
      </w:r>
      <w:r>
        <w:rPr>
          <w:rFonts w:hint="eastAsia" w:ascii="仿宋_GB2312" w:hAnsi="宋体" w:eastAsia="仿宋_GB2312" w:cs="宋体"/>
          <w:color w:val="auto"/>
          <w:sz w:val="24"/>
          <w:highlight w:val="none"/>
        </w:rPr>
        <w:t>日</w:t>
      </w:r>
      <w:r>
        <w:rPr>
          <w:rFonts w:hint="eastAsia" w:ascii="仿宋_GB2312" w:hAnsi="宋体" w:eastAsia="仿宋_GB2312" w:cs="宋体"/>
          <w:color w:val="auto"/>
          <w:sz w:val="24"/>
          <w:highlight w:val="none"/>
          <w:lang w:eastAsia="zh-CN"/>
        </w:rPr>
        <w:t>。</w:t>
      </w:r>
    </w:p>
    <w:p>
      <w:pPr>
        <w:numPr>
          <w:ilvl w:val="0"/>
          <w:numId w:val="1"/>
        </w:numPr>
        <w:autoSpaceDE w:val="0"/>
        <w:autoSpaceDN w:val="0"/>
        <w:adjustRightInd w:val="0"/>
        <w:spacing w:line="360" w:lineRule="auto"/>
        <w:ind w:firstLine="480" w:firstLineChars="200"/>
        <w:jc w:val="left"/>
        <w:rPr>
          <w:rFonts w:hint="eastAsia" w:ascii="黑体" w:hAnsi="黑体" w:eastAsia="黑体" w:cs="宋体"/>
          <w:color w:val="auto"/>
          <w:sz w:val="24"/>
          <w:highlight w:val="none"/>
        </w:rPr>
      </w:pPr>
      <w:r>
        <w:rPr>
          <w:rFonts w:hint="eastAsia" w:ascii="黑体" w:hAnsi="黑体" w:eastAsia="黑体" w:cs="宋体"/>
          <w:color w:val="auto"/>
          <w:sz w:val="24"/>
          <w:highlight w:val="none"/>
        </w:rPr>
        <w:t>竞选文件获取及竞投文件递交</w:t>
      </w:r>
    </w:p>
    <w:p>
      <w:pPr>
        <w:keepNext w:val="0"/>
        <w:keepLines w:val="0"/>
        <w:pageBreakBefore w:val="0"/>
        <w:widowControl w:val="0"/>
        <w:numPr>
          <w:ilvl w:val="-1"/>
          <w:numId w:val="0"/>
        </w:numPr>
        <w:kinsoku w:val="0"/>
        <w:wordWrap/>
        <w:overflowPunct w:val="0"/>
        <w:topLinePunct w:val="0"/>
        <w:autoSpaceDE w:val="0"/>
        <w:autoSpaceDN w:val="0"/>
        <w:bidi w:val="0"/>
        <w:adjustRightInd/>
        <w:snapToGrid/>
        <w:spacing w:line="360" w:lineRule="auto"/>
        <w:ind w:left="420" w:leftChars="200" w:firstLine="480" w:firstLineChars="200"/>
        <w:jc w:val="left"/>
        <w:textAlignment w:val="auto"/>
        <w:rPr>
          <w:rFonts w:hint="eastAsia" w:ascii="仿宋_GB2312" w:hAnsi="宋体" w:eastAsia="仿宋_GB2312" w:cs="宋体"/>
          <w:color w:val="auto"/>
          <w:sz w:val="24"/>
          <w:highlight w:val="none"/>
        </w:rPr>
      </w:pPr>
      <w:r>
        <w:rPr>
          <w:rFonts w:hint="eastAsia" w:ascii="仿宋_GB2312" w:hAnsi="仿宋_GB2312" w:eastAsia="仿宋_GB2312" w:cs="仿宋_GB2312"/>
          <w:b w:val="0"/>
          <w:kern w:val="2"/>
          <w:sz w:val="24"/>
          <w:highlight w:val="none"/>
          <w:lang w:val="en-US" w:eastAsia="zh-CN"/>
        </w:rPr>
        <w:t>（一）采购人通过</w:t>
      </w:r>
      <w:r>
        <w:rPr>
          <w:rFonts w:hint="eastAsia" w:ascii="仿宋_GB2312" w:hAnsi="仿宋_GB2312" w:eastAsia="仿宋_GB2312" w:cs="仿宋_GB2312"/>
          <w:b w:val="0"/>
          <w:kern w:val="2"/>
          <w:sz w:val="24"/>
          <w:highlight w:val="none"/>
        </w:rPr>
        <w:t>广州国企阳光采购信息发布平台（https://ygcg.gzggzy.cn）</w:t>
      </w:r>
      <w:r>
        <w:rPr>
          <w:rFonts w:hint="eastAsia" w:ascii="仿宋_GB2312" w:hAnsi="仿宋_GB2312" w:eastAsia="仿宋_GB2312" w:cs="仿宋_GB2312"/>
          <w:b w:val="0"/>
          <w:kern w:val="2"/>
          <w:sz w:val="24"/>
          <w:highlight w:val="none"/>
          <w:lang w:eastAsia="zh-CN"/>
        </w:rPr>
        <w:t>、</w:t>
      </w:r>
      <w:r>
        <w:rPr>
          <w:rFonts w:hint="eastAsia" w:ascii="仿宋_GB2312" w:hAnsi="宋体" w:eastAsia="仿宋_GB2312" w:cs="宋体"/>
          <w:color w:val="auto"/>
          <w:sz w:val="24"/>
          <w:highlight w:val="none"/>
        </w:rPr>
        <w:t>流花中心官网</w:t>
      </w:r>
      <w:r>
        <w:rPr>
          <w:color w:val="auto"/>
          <w:highlight w:val="none"/>
        </w:rPr>
        <w:fldChar w:fldCharType="begin"/>
      </w:r>
      <w:r>
        <w:rPr>
          <w:color w:val="auto"/>
          <w:highlight w:val="none"/>
        </w:rPr>
        <w:instrText xml:space="preserve"> HYPERLINK "http://（www.liuhua117.com" </w:instrText>
      </w:r>
      <w:r>
        <w:rPr>
          <w:color w:val="auto"/>
          <w:highlight w:val="none"/>
        </w:rPr>
        <w:fldChar w:fldCharType="separate"/>
      </w:r>
      <w:r>
        <w:rPr>
          <w:rStyle w:val="15"/>
          <w:rFonts w:hint="eastAsia" w:ascii="仿宋_GB2312" w:hAnsi="宋体" w:eastAsia="仿宋_GB2312" w:cs="宋体"/>
          <w:color w:val="auto"/>
          <w:sz w:val="24"/>
          <w:highlight w:val="none"/>
        </w:rPr>
        <w:t>（https://liuhua117.com/</w:t>
      </w:r>
      <w:r>
        <w:rPr>
          <w:rStyle w:val="15"/>
          <w:rFonts w:hint="eastAsia" w:ascii="仿宋_GB2312" w:hAnsi="宋体" w:eastAsia="仿宋_GB2312" w:cs="宋体"/>
          <w:color w:val="auto"/>
          <w:sz w:val="24"/>
          <w:highlight w:val="none"/>
        </w:rPr>
        <w:fldChar w:fldCharType="end"/>
      </w:r>
      <w:r>
        <w:rPr>
          <w:rFonts w:hint="eastAsia" w:ascii="仿宋_GB2312" w:hAnsi="宋体" w:eastAsia="仿宋_GB2312" w:cs="宋体"/>
          <w:color w:val="auto"/>
          <w:sz w:val="24"/>
          <w:highlight w:val="none"/>
        </w:rPr>
        <w:t>）发布</w:t>
      </w:r>
      <w:r>
        <w:rPr>
          <w:rFonts w:hint="eastAsia" w:ascii="仿宋_GB2312" w:hAnsi="宋体" w:eastAsia="仿宋_GB2312" w:cs="宋体"/>
          <w:color w:val="auto"/>
          <w:sz w:val="24"/>
          <w:highlight w:val="none"/>
          <w:lang w:val="en-US" w:eastAsia="zh-CN"/>
        </w:rPr>
        <w:t>竞选文件</w:t>
      </w:r>
      <w:r>
        <w:rPr>
          <w:rFonts w:hint="eastAsia" w:ascii="仿宋_GB2312" w:hAnsi="宋体" w:eastAsia="仿宋_GB2312" w:cs="宋体"/>
          <w:color w:val="auto"/>
          <w:sz w:val="24"/>
          <w:highlight w:val="none"/>
        </w:rPr>
        <w:t>，各竞投人自行上网下载相关文件。</w:t>
      </w:r>
    </w:p>
    <w:p>
      <w:pPr>
        <w:numPr>
          <w:ilvl w:val="-1"/>
          <w:numId w:val="0"/>
        </w:numPr>
        <w:spacing w:line="360" w:lineRule="auto"/>
        <w:ind w:left="420" w:leftChars="200"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lang w:val="en-US" w:eastAsia="zh-CN"/>
        </w:rPr>
        <w:t>二</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竞投文件递交时间：202</w:t>
      </w:r>
      <w:r>
        <w:rPr>
          <w:rFonts w:hint="eastAsia" w:ascii="仿宋_GB2312" w:hAnsi="宋体" w:eastAsia="仿宋_GB2312" w:cs="宋体"/>
          <w:color w:val="auto"/>
          <w:sz w:val="24"/>
          <w:highlight w:val="none"/>
          <w:lang w:val="en-US" w:eastAsia="zh-CN"/>
        </w:rPr>
        <w:t>4</w:t>
      </w:r>
      <w:r>
        <w:rPr>
          <w:rFonts w:hint="eastAsia" w:ascii="仿宋_GB2312" w:hAnsi="宋体" w:eastAsia="仿宋_GB2312" w:cs="宋体"/>
          <w:color w:val="auto"/>
          <w:sz w:val="24"/>
          <w:highlight w:val="none"/>
        </w:rPr>
        <w:t>年</w:t>
      </w:r>
      <w:r>
        <w:rPr>
          <w:rFonts w:hint="eastAsia" w:ascii="仿宋_GB2312" w:hAnsi="宋体" w:eastAsia="仿宋_GB2312" w:cs="宋体"/>
          <w:color w:val="auto"/>
          <w:sz w:val="24"/>
          <w:highlight w:val="none"/>
          <w:u w:val="single"/>
          <w:lang w:val="en-US" w:eastAsia="zh-CN"/>
        </w:rPr>
        <w:t>8</w:t>
      </w:r>
      <w:r>
        <w:rPr>
          <w:rFonts w:hint="eastAsia" w:ascii="仿宋_GB2312" w:hAnsi="宋体" w:eastAsia="仿宋_GB2312" w:cs="宋体"/>
          <w:color w:val="auto"/>
          <w:sz w:val="24"/>
          <w:highlight w:val="none"/>
        </w:rPr>
        <w:t>月</w:t>
      </w:r>
      <w:r>
        <w:rPr>
          <w:rFonts w:hint="eastAsia" w:ascii="仿宋_GB2312" w:hAnsi="宋体" w:eastAsia="仿宋_GB2312" w:cs="宋体"/>
          <w:color w:val="auto"/>
          <w:sz w:val="24"/>
          <w:highlight w:val="none"/>
          <w:u w:val="single"/>
          <w:lang w:val="en-US" w:eastAsia="zh-CN"/>
        </w:rPr>
        <w:t>19</w:t>
      </w:r>
      <w:r>
        <w:rPr>
          <w:rFonts w:hint="eastAsia" w:ascii="仿宋_GB2312" w:hAnsi="宋体" w:eastAsia="仿宋_GB2312" w:cs="宋体"/>
          <w:color w:val="auto"/>
          <w:sz w:val="24"/>
          <w:highlight w:val="none"/>
        </w:rPr>
        <w:t>日上午9:00至10:00整。</w:t>
      </w:r>
    </w:p>
    <w:p>
      <w:pPr>
        <w:numPr>
          <w:ilvl w:val="-1"/>
          <w:numId w:val="0"/>
        </w:numPr>
        <w:spacing w:line="360" w:lineRule="auto"/>
        <w:ind w:left="420" w:leftChars="200"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lang w:val="en-US" w:eastAsia="zh-CN"/>
        </w:rPr>
        <w:t>三</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竞投截止时间：202</w:t>
      </w:r>
      <w:r>
        <w:rPr>
          <w:rFonts w:hint="eastAsia" w:ascii="仿宋_GB2312" w:hAnsi="宋体" w:eastAsia="仿宋_GB2312" w:cs="宋体"/>
          <w:color w:val="auto"/>
          <w:sz w:val="24"/>
          <w:highlight w:val="none"/>
          <w:lang w:val="en-US" w:eastAsia="zh-CN"/>
        </w:rPr>
        <w:t>4</w:t>
      </w:r>
      <w:r>
        <w:rPr>
          <w:rFonts w:hint="eastAsia" w:ascii="仿宋_GB2312" w:hAnsi="宋体" w:eastAsia="仿宋_GB2312" w:cs="宋体"/>
          <w:color w:val="auto"/>
          <w:sz w:val="24"/>
          <w:highlight w:val="none"/>
        </w:rPr>
        <w:t>年</w:t>
      </w:r>
      <w:r>
        <w:rPr>
          <w:rFonts w:hint="eastAsia" w:ascii="仿宋_GB2312" w:hAnsi="宋体" w:eastAsia="仿宋_GB2312" w:cs="宋体"/>
          <w:color w:val="auto"/>
          <w:sz w:val="24"/>
          <w:highlight w:val="none"/>
          <w:u w:val="single"/>
          <w:lang w:val="en-US" w:eastAsia="zh-CN"/>
        </w:rPr>
        <w:t>8</w:t>
      </w:r>
      <w:r>
        <w:rPr>
          <w:rFonts w:hint="eastAsia" w:ascii="仿宋_GB2312" w:hAnsi="宋体" w:eastAsia="仿宋_GB2312" w:cs="宋体"/>
          <w:color w:val="auto"/>
          <w:sz w:val="24"/>
          <w:highlight w:val="none"/>
        </w:rPr>
        <w:t>月</w:t>
      </w:r>
      <w:r>
        <w:rPr>
          <w:rFonts w:hint="eastAsia" w:ascii="仿宋_GB2312" w:hAnsi="宋体" w:eastAsia="仿宋_GB2312" w:cs="宋体"/>
          <w:color w:val="auto"/>
          <w:sz w:val="24"/>
          <w:highlight w:val="none"/>
          <w:u w:val="single"/>
          <w:lang w:val="en-US" w:eastAsia="zh-CN"/>
        </w:rPr>
        <w:t>19</w:t>
      </w:r>
      <w:r>
        <w:rPr>
          <w:rFonts w:hint="eastAsia" w:ascii="仿宋_GB2312" w:hAnsi="宋体" w:eastAsia="仿宋_GB2312" w:cs="宋体"/>
          <w:color w:val="auto"/>
          <w:sz w:val="24"/>
          <w:highlight w:val="none"/>
        </w:rPr>
        <w:t>日</w:t>
      </w:r>
      <w:r>
        <w:rPr>
          <w:rFonts w:hint="eastAsia" w:ascii="仿宋_GB2312" w:hAnsi="宋体" w:eastAsia="仿宋_GB2312" w:cs="宋体"/>
          <w:color w:val="auto"/>
          <w:sz w:val="24"/>
          <w:highlight w:val="none"/>
          <w:u w:val="single"/>
          <w:lang w:val="en-US" w:eastAsia="zh-CN"/>
        </w:rPr>
        <w:t>10</w:t>
      </w:r>
      <w:r>
        <w:rPr>
          <w:rFonts w:hint="eastAsia" w:ascii="仿宋_GB2312" w:hAnsi="宋体" w:eastAsia="仿宋_GB2312" w:cs="宋体"/>
          <w:color w:val="auto"/>
          <w:sz w:val="24"/>
          <w:highlight w:val="none"/>
        </w:rPr>
        <w:t>时（北京时间）。</w:t>
      </w:r>
      <w:bookmarkStart w:id="14" w:name="_GoBack"/>
      <w:bookmarkEnd w:id="14"/>
    </w:p>
    <w:p>
      <w:pPr>
        <w:numPr>
          <w:ilvl w:val="-1"/>
          <w:numId w:val="0"/>
        </w:numPr>
        <w:spacing w:line="360" w:lineRule="auto"/>
        <w:ind w:left="420" w:leftChars="200"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lang w:val="en-US" w:eastAsia="zh-CN"/>
        </w:rPr>
        <w:t>四</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开标时间: 202</w:t>
      </w:r>
      <w:r>
        <w:rPr>
          <w:rFonts w:hint="eastAsia" w:ascii="仿宋_GB2312" w:hAnsi="宋体" w:eastAsia="仿宋_GB2312" w:cs="宋体"/>
          <w:color w:val="auto"/>
          <w:sz w:val="24"/>
          <w:highlight w:val="none"/>
          <w:lang w:val="en-US" w:eastAsia="zh-CN"/>
        </w:rPr>
        <w:t>4</w:t>
      </w:r>
      <w:r>
        <w:rPr>
          <w:rFonts w:hint="eastAsia" w:ascii="仿宋_GB2312" w:hAnsi="宋体" w:eastAsia="仿宋_GB2312" w:cs="宋体"/>
          <w:color w:val="auto"/>
          <w:sz w:val="24"/>
          <w:highlight w:val="none"/>
        </w:rPr>
        <w:t>年</w:t>
      </w:r>
      <w:r>
        <w:rPr>
          <w:rFonts w:hint="eastAsia" w:ascii="仿宋_GB2312" w:hAnsi="宋体" w:eastAsia="仿宋_GB2312" w:cs="宋体"/>
          <w:color w:val="auto"/>
          <w:sz w:val="24"/>
          <w:highlight w:val="none"/>
          <w:u w:val="single"/>
          <w:lang w:val="en-US" w:eastAsia="zh-CN"/>
        </w:rPr>
        <w:t>8</w:t>
      </w:r>
      <w:r>
        <w:rPr>
          <w:rFonts w:hint="eastAsia" w:ascii="仿宋_GB2312" w:hAnsi="宋体" w:eastAsia="仿宋_GB2312" w:cs="宋体"/>
          <w:color w:val="auto"/>
          <w:sz w:val="24"/>
          <w:highlight w:val="none"/>
        </w:rPr>
        <w:t>月</w:t>
      </w:r>
      <w:r>
        <w:rPr>
          <w:rFonts w:hint="eastAsia" w:ascii="仿宋_GB2312" w:hAnsi="宋体" w:eastAsia="仿宋_GB2312" w:cs="宋体"/>
          <w:color w:val="auto"/>
          <w:sz w:val="24"/>
          <w:highlight w:val="none"/>
          <w:u w:val="single"/>
          <w:lang w:val="en-US" w:eastAsia="zh-CN"/>
        </w:rPr>
        <w:t>19</w:t>
      </w:r>
      <w:r>
        <w:rPr>
          <w:rFonts w:hint="eastAsia" w:ascii="仿宋_GB2312" w:hAnsi="宋体" w:eastAsia="仿宋_GB2312" w:cs="宋体"/>
          <w:color w:val="auto"/>
          <w:sz w:val="24"/>
          <w:highlight w:val="none"/>
        </w:rPr>
        <w:t>日</w:t>
      </w:r>
      <w:r>
        <w:rPr>
          <w:rFonts w:hint="eastAsia" w:ascii="仿宋_GB2312" w:hAnsi="宋体" w:eastAsia="仿宋_GB2312" w:cs="宋体"/>
          <w:color w:val="auto"/>
          <w:sz w:val="24"/>
          <w:highlight w:val="none"/>
          <w:u w:val="single"/>
          <w:lang w:val="en-US" w:eastAsia="zh-CN"/>
        </w:rPr>
        <w:t>10</w:t>
      </w:r>
      <w:r>
        <w:rPr>
          <w:rFonts w:hint="eastAsia" w:ascii="仿宋_GB2312" w:hAnsi="宋体" w:eastAsia="仿宋_GB2312" w:cs="宋体"/>
          <w:color w:val="auto"/>
          <w:sz w:val="24"/>
          <w:highlight w:val="none"/>
        </w:rPr>
        <w:t>时（北京时间）</w:t>
      </w:r>
      <w:r>
        <w:rPr>
          <w:rFonts w:hint="eastAsia" w:ascii="仿宋_GB2312" w:hAnsi="宋体" w:eastAsia="仿宋_GB2312" w:cs="宋体"/>
          <w:color w:val="auto"/>
          <w:sz w:val="24"/>
          <w:highlight w:val="none"/>
          <w:lang w:eastAsia="zh-CN"/>
        </w:rPr>
        <w:t>。</w:t>
      </w:r>
    </w:p>
    <w:p>
      <w:pPr>
        <w:numPr>
          <w:ilvl w:val="-1"/>
          <w:numId w:val="0"/>
        </w:numPr>
        <w:spacing w:line="360" w:lineRule="auto"/>
        <w:ind w:left="420" w:leftChars="200"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lang w:val="en-US" w:eastAsia="zh-CN"/>
        </w:rPr>
        <w:t>五</w:t>
      </w:r>
      <w:r>
        <w:rPr>
          <w:rFonts w:hint="eastAsia" w:ascii="仿宋_GB2312" w:hAnsi="宋体" w:eastAsia="仿宋_GB2312" w:cs="宋体"/>
          <w:color w:val="auto"/>
          <w:sz w:val="24"/>
          <w:highlight w:val="none"/>
          <w:lang w:eastAsia="zh-CN"/>
        </w:rPr>
        <w:t>）</w:t>
      </w:r>
      <w:r>
        <w:rPr>
          <w:rFonts w:hint="eastAsia" w:ascii="仿宋_GB2312" w:hAnsi="宋体" w:eastAsia="仿宋_GB2312" w:cs="宋体"/>
          <w:color w:val="auto"/>
          <w:sz w:val="24"/>
          <w:highlight w:val="none"/>
        </w:rPr>
        <w:t>竞投文件递交地址：</w:t>
      </w:r>
      <w:r>
        <w:rPr>
          <w:rFonts w:hint="eastAsia" w:ascii="仿宋_GB2312" w:hAnsi="宋体" w:eastAsia="仿宋_GB2312" w:cs="宋体"/>
          <w:color w:val="auto"/>
          <w:kern w:val="0"/>
          <w:sz w:val="24"/>
          <w:highlight w:val="none"/>
        </w:rPr>
        <w:t>广州市流花路117号7号馆5层</w:t>
      </w:r>
      <w:r>
        <w:rPr>
          <w:rFonts w:hint="eastAsia" w:ascii="仿宋_GB2312" w:hAnsi="宋体" w:eastAsia="仿宋_GB2312" w:cs="宋体"/>
          <w:color w:val="auto"/>
          <w:kern w:val="0"/>
          <w:sz w:val="24"/>
          <w:highlight w:val="none"/>
          <w:lang w:val="en-US" w:eastAsia="zh-CN"/>
        </w:rPr>
        <w:t>2号会议室</w:t>
      </w:r>
    </w:p>
    <w:p>
      <w:pPr>
        <w:pStyle w:val="11"/>
        <w:widowControl/>
        <w:numPr>
          <w:ilvl w:val="0"/>
          <w:numId w:val="0"/>
        </w:numPr>
        <w:pBdr>
          <w:top w:val="none" w:color="auto" w:sz="0" w:space="0"/>
          <w:left w:val="none" w:color="auto" w:sz="0" w:space="0"/>
          <w:bottom w:val="none" w:color="auto" w:sz="0" w:space="0"/>
          <w:right w:val="none" w:color="auto" w:sz="0" w:space="0"/>
        </w:pBdr>
        <w:spacing w:line="360" w:lineRule="auto"/>
        <w:ind w:leftChars="200" w:firstLine="0" w:firstLineChars="0"/>
        <w:jc w:val="both"/>
        <w:rPr>
          <w:rFonts w:hint="eastAsia" w:ascii="仿宋_GB2312" w:hAnsi="宋体" w:eastAsia="仿宋_GB2312" w:cs="宋体"/>
          <w:color w:val="auto"/>
          <w:kern w:val="0"/>
          <w:sz w:val="24"/>
          <w:highlight w:val="none"/>
          <w:lang w:val="en-US" w:eastAsia="zh-CN"/>
        </w:rPr>
      </w:pPr>
      <w:r>
        <w:rPr>
          <w:rStyle w:val="14"/>
          <w:rFonts w:hint="eastAsia" w:ascii="黑体" w:hAnsi="黑体" w:eastAsia="黑体" w:cs="黑体"/>
          <w:b w:val="0"/>
          <w:bCs/>
          <w:lang w:val="en-US" w:eastAsia="zh-CN"/>
        </w:rPr>
        <w:t>五、采购方联系方式</w:t>
      </w:r>
    </w:p>
    <w:p>
      <w:pPr>
        <w:spacing w:line="360" w:lineRule="auto"/>
        <w:ind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采购单位：广州市城投资产经营管理有限公司流花分公司</w:t>
      </w:r>
    </w:p>
    <w:p>
      <w:pPr>
        <w:spacing w:line="360" w:lineRule="auto"/>
        <w:ind w:firstLine="480" w:firstLineChars="200"/>
        <w:jc w:val="left"/>
        <w:rPr>
          <w:rFonts w:hint="eastAsia" w:ascii="仿宋_GB2312" w:hAnsi="宋体" w:eastAsia="仿宋_GB2312" w:cs="宋体"/>
          <w:color w:val="auto"/>
          <w:kern w:val="0"/>
          <w:sz w:val="24"/>
          <w:highlight w:val="none"/>
          <w:lang w:eastAsia="zh-CN"/>
        </w:rPr>
      </w:pPr>
      <w:r>
        <w:rPr>
          <w:rFonts w:hint="eastAsia" w:ascii="仿宋_GB2312" w:hAnsi="宋体" w:eastAsia="仿宋_GB2312" w:cs="宋体"/>
          <w:color w:val="auto"/>
          <w:kern w:val="0"/>
          <w:sz w:val="24"/>
          <w:highlight w:val="none"/>
        </w:rPr>
        <w:t>联 系 人：</w:t>
      </w:r>
      <w:r>
        <w:rPr>
          <w:rFonts w:hint="eastAsia" w:ascii="仿宋_GB2312" w:hAnsi="宋体" w:eastAsia="仿宋_GB2312" w:cs="宋体"/>
          <w:color w:val="auto"/>
          <w:kern w:val="0"/>
          <w:sz w:val="24"/>
          <w:highlight w:val="none"/>
          <w:lang w:val="en-US" w:eastAsia="zh-CN"/>
        </w:rPr>
        <w:t>邱小姐</w:t>
      </w:r>
    </w:p>
    <w:p>
      <w:pPr>
        <w:spacing w:line="360" w:lineRule="auto"/>
        <w:ind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联系电话：020-83657065</w:t>
      </w:r>
    </w:p>
    <w:p>
      <w:pPr>
        <w:spacing w:line="360" w:lineRule="auto"/>
        <w:ind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联系地址：广州市流花路117号7号馆5层511室</w:t>
      </w:r>
    </w:p>
    <w:p>
      <w:pPr>
        <w:spacing w:line="360" w:lineRule="auto"/>
        <w:ind w:firstLine="480" w:firstLineChars="200"/>
        <w:jc w:val="left"/>
        <w:rPr>
          <w:rFonts w:hint="eastAsia" w:ascii="仿宋_GB2312" w:hAnsi="宋体" w:eastAsia="仿宋_GB2312" w:cs="宋体"/>
          <w:color w:val="auto"/>
          <w:kern w:val="0"/>
          <w:sz w:val="24"/>
          <w:highlight w:val="none"/>
        </w:rPr>
      </w:pPr>
    </w:p>
    <w:p>
      <w:pPr>
        <w:spacing w:line="360" w:lineRule="auto"/>
        <w:ind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广州市城投资产经营管理有限公司流花分公司</w:t>
      </w:r>
    </w:p>
    <w:p>
      <w:pPr>
        <w:spacing w:line="360" w:lineRule="auto"/>
        <w:ind w:firstLine="4080" w:firstLineChars="17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日    期：202</w:t>
      </w:r>
      <w:r>
        <w:rPr>
          <w:rFonts w:hint="eastAsia" w:ascii="仿宋_GB2312" w:hAnsi="宋体" w:eastAsia="仿宋_GB2312" w:cs="宋体"/>
          <w:color w:val="auto"/>
          <w:kern w:val="0"/>
          <w:sz w:val="24"/>
          <w:highlight w:val="none"/>
          <w:lang w:val="en-US" w:eastAsia="zh-CN"/>
        </w:rPr>
        <w:t>4</w:t>
      </w:r>
      <w:r>
        <w:rPr>
          <w:rFonts w:hint="eastAsia" w:ascii="仿宋_GB2312" w:hAnsi="宋体" w:eastAsia="仿宋_GB2312" w:cs="宋体"/>
          <w:color w:val="auto"/>
          <w:kern w:val="0"/>
          <w:sz w:val="24"/>
          <w:highlight w:val="none"/>
        </w:rPr>
        <w:t>年</w:t>
      </w:r>
      <w:r>
        <w:rPr>
          <w:rFonts w:hint="eastAsia" w:ascii="仿宋_GB2312" w:hAnsi="宋体" w:eastAsia="仿宋_GB2312" w:cs="宋体"/>
          <w:color w:val="auto"/>
          <w:kern w:val="0"/>
          <w:sz w:val="24"/>
          <w:highlight w:val="none"/>
          <w:lang w:val="en-US" w:eastAsia="zh-CN"/>
        </w:rPr>
        <w:t>8</w:t>
      </w:r>
      <w:r>
        <w:rPr>
          <w:rFonts w:hint="eastAsia" w:ascii="仿宋_GB2312" w:hAnsi="宋体" w:eastAsia="仿宋_GB2312" w:cs="宋体"/>
          <w:color w:val="auto"/>
          <w:kern w:val="0"/>
          <w:sz w:val="24"/>
          <w:highlight w:val="none"/>
        </w:rPr>
        <w:t>月</w:t>
      </w:r>
      <w:r>
        <w:rPr>
          <w:rFonts w:hint="eastAsia" w:ascii="仿宋_GB2312" w:hAnsi="宋体" w:eastAsia="仿宋_GB2312" w:cs="宋体"/>
          <w:color w:val="auto"/>
          <w:kern w:val="0"/>
          <w:sz w:val="24"/>
          <w:highlight w:val="none"/>
          <w:lang w:val="en-US" w:eastAsia="zh-CN"/>
        </w:rPr>
        <w:t>12</w:t>
      </w:r>
      <w:r>
        <w:rPr>
          <w:rFonts w:hint="eastAsia" w:ascii="仿宋_GB2312" w:hAnsi="宋体" w:eastAsia="仿宋_GB2312" w:cs="宋体"/>
          <w:color w:val="auto"/>
          <w:kern w:val="0"/>
          <w:sz w:val="24"/>
          <w:highlight w:val="none"/>
        </w:rPr>
        <w:t>日</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 xml:space="preserve">第一章  </w:t>
      </w:r>
      <w:r>
        <w:rPr>
          <w:rFonts w:hint="eastAsia" w:ascii="宋体" w:hAnsi="宋体" w:cs="宋体"/>
          <w:b/>
          <w:color w:val="auto"/>
          <w:sz w:val="36"/>
          <w:szCs w:val="36"/>
          <w:highlight w:val="none"/>
          <w:lang w:val="en-US" w:eastAsia="zh-CN"/>
        </w:rPr>
        <w:t>采购需求</w:t>
      </w:r>
    </w:p>
    <w:p>
      <w:pPr>
        <w:spacing w:line="360" w:lineRule="auto"/>
        <w:ind w:firstLine="422" w:firstLineChars="200"/>
        <w:jc w:val="center"/>
        <w:outlineLvl w:val="0"/>
        <w:rPr>
          <w:rFonts w:ascii="宋体" w:hAnsi="宋体" w:cs="宋体"/>
          <w:b/>
          <w:color w:val="auto"/>
          <w:szCs w:val="21"/>
          <w:highlight w:val="none"/>
        </w:rPr>
      </w:pPr>
    </w:p>
    <w:p>
      <w:pPr>
        <w:spacing w:line="360" w:lineRule="auto"/>
        <w:ind w:firstLine="480" w:firstLineChars="200"/>
        <w:jc w:val="left"/>
        <w:rPr>
          <w:rFonts w:ascii="黑体" w:hAnsi="黑体" w:eastAsia="黑体" w:cs="宋体"/>
          <w:color w:val="auto"/>
          <w:sz w:val="24"/>
          <w:highlight w:val="none"/>
        </w:rPr>
      </w:pPr>
      <w:r>
        <w:rPr>
          <w:rFonts w:hint="eastAsia" w:ascii="黑体" w:hAnsi="黑体" w:eastAsia="黑体" w:cs="宋体"/>
          <w:color w:val="auto"/>
          <w:sz w:val="24"/>
          <w:highlight w:val="none"/>
        </w:rPr>
        <w:t>一、竞选项目法律服务内容</w:t>
      </w:r>
    </w:p>
    <w:p>
      <w:pPr>
        <w:spacing w:line="360" w:lineRule="auto"/>
        <w:ind w:firstLine="480" w:firstLineChars="200"/>
        <w:jc w:val="left"/>
        <w:rPr>
          <w:rFonts w:hint="eastAsia" w:ascii="楷体_GB2312" w:hAnsi="楷体" w:eastAsia="楷体_GB2312" w:cs="宋体"/>
          <w:b/>
          <w:color w:val="auto"/>
          <w:sz w:val="24"/>
          <w:highlight w:val="none"/>
        </w:rPr>
      </w:pPr>
      <w:r>
        <w:rPr>
          <w:rFonts w:hint="eastAsia" w:ascii="楷体_GB2312" w:hAnsi="楷体" w:eastAsia="楷体_GB2312" w:cs="宋体"/>
          <w:color w:val="auto"/>
          <w:sz w:val="24"/>
          <w:highlight w:val="none"/>
        </w:rPr>
        <w:t>（一）常规法律服务</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1.企业常规法律审查：审查我司提供的合同、请示、报告等文件，提出修改意见、出具法律意见书；审查我司各项内部管理制度；</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2.常规法律咨询：以电话、传真、邮件、会面等形式，解答法律咨询，提供法律意见；</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3.提供法律文书：按我司要求起草、修改、完善各类对外文件，包括公文、合同、协议、备忘录、复函等；应甲方的要求向甲方的交易对方出具律师函、追债函或履约催告函等；</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4.参加商务会议及谈判：参与磋商、谈判，进行法律分析、论证，提供商业模式风险提示及建议；</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5.配合法制宣传、教育、培训：配合我司各部门的法制宣传工作；</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6.律师团队包括主办律师一名、驻场律师一名，其余协办律师不限。驻场律师常驻甲方办公场所，配合主办律师的工作。驻场律师需承担法律咨询、配合处理我司内部法律事务；</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7.参与我司尚未形成诉讼的争议或纠纷的处理，提出法律分析意见和处理方案建议，必要时出具律师函、法律意见书或发律师声明；</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8.不定期与我司领导会晤，应我司要求为我司生产、经营、管理方面的重大决策的合法性、可行性风险预测及对策提供法律依据和法律意见；</w:t>
      </w:r>
    </w:p>
    <w:p>
      <w:pPr>
        <w:spacing w:line="360" w:lineRule="auto"/>
        <w:ind w:firstLine="480" w:firstLineChars="200"/>
        <w:rPr>
          <w:rFonts w:hint="eastAsia" w:ascii="仿宋_GB2312" w:hAnsi="宋体" w:eastAsia="仿宋_GB2312" w:cs="宋体"/>
          <w:color w:val="auto"/>
          <w:sz w:val="24"/>
          <w:highlight w:val="none"/>
          <w:lang w:eastAsia="zh-CN"/>
        </w:rPr>
      </w:pPr>
      <w:r>
        <w:rPr>
          <w:rFonts w:hint="eastAsia" w:ascii="仿宋_GB2312" w:hAnsi="宋体" w:eastAsia="仿宋_GB2312" w:cs="宋体"/>
          <w:color w:val="auto"/>
          <w:sz w:val="24"/>
          <w:highlight w:val="none"/>
        </w:rPr>
        <w:t>9.项目法律咨询：为我司因战略发展需要，就未来可能承接的项目提供前期咨询及法律服务，并参与会议及谈判，就相关事项出具专项法律意见书等</w:t>
      </w:r>
      <w:r>
        <w:rPr>
          <w:rFonts w:hint="eastAsia" w:ascii="仿宋_GB2312" w:hAnsi="宋体" w:eastAsia="仿宋_GB2312" w:cs="宋体"/>
          <w:color w:val="auto"/>
          <w:sz w:val="24"/>
          <w:highlight w:val="none"/>
          <w:lang w:eastAsia="zh-CN"/>
        </w:rPr>
        <w:t>；</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10.提供与我司经营业务相关的法律信息；</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11. 在甲方的邀请下列席甲方有关会议，就有关问题发表法律咨询意见；</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12.根据我司指示处理其他日常法律事务。</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竞投人报价范围应包括上述服务项目中的所有费用，我司不再另行支付。</w:t>
      </w:r>
    </w:p>
    <w:p>
      <w:pPr>
        <w:spacing w:line="360" w:lineRule="auto"/>
        <w:ind w:firstLine="480" w:firstLineChars="200"/>
        <w:rPr>
          <w:rFonts w:hint="eastAsia" w:ascii="楷体_GB2312" w:hAnsi="宋体" w:eastAsia="楷体_GB2312" w:cs="宋体"/>
          <w:color w:val="auto"/>
          <w:sz w:val="24"/>
          <w:highlight w:val="none"/>
        </w:rPr>
      </w:pPr>
      <w:r>
        <w:rPr>
          <w:rFonts w:hint="eastAsia" w:ascii="楷体_GB2312" w:hAnsi="宋体" w:eastAsia="楷体_GB2312" w:cs="宋体"/>
          <w:color w:val="auto"/>
          <w:sz w:val="24"/>
          <w:highlight w:val="none"/>
        </w:rPr>
        <w:t>（二）专项法律服务</w:t>
      </w:r>
    </w:p>
    <w:p>
      <w:pPr>
        <w:spacing w:line="360" w:lineRule="auto"/>
        <w:ind w:firstLine="480" w:firstLineChars="20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经我司另行委托，法律顾问单位提供下列服务的，费用另行协商。</w:t>
      </w:r>
    </w:p>
    <w:p>
      <w:pPr>
        <w:widowControl/>
        <w:numPr>
          <w:ilvl w:val="0"/>
          <w:numId w:val="2"/>
        </w:num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代理各类诉讼、仲裁、行政听证或复议案件；</w:t>
      </w:r>
    </w:p>
    <w:p>
      <w:pPr>
        <w:widowControl/>
        <w:numPr>
          <w:ilvl w:val="0"/>
          <w:numId w:val="2"/>
        </w:num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代理我司涉及知识产权、劳动仲裁的专案代理事务；</w:t>
      </w:r>
    </w:p>
    <w:p>
      <w:pPr>
        <w:widowControl/>
        <w:numPr>
          <w:ilvl w:val="0"/>
          <w:numId w:val="2"/>
        </w:num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代理我司涉及重大投融资、企业改制、重组、购并、破产、股票发行、上市等专项法律顾问事务。 </w:t>
      </w:r>
    </w:p>
    <w:p>
      <w:pPr>
        <w:widowControl/>
        <w:spacing w:line="360" w:lineRule="auto"/>
        <w:ind w:firstLine="480" w:firstLineChars="200"/>
        <w:jc w:val="left"/>
        <w:rPr>
          <w:rFonts w:ascii="宋体" w:hAnsi="宋体" w:cs="宋体"/>
          <w:color w:val="auto"/>
          <w:sz w:val="24"/>
          <w:highlight w:val="none"/>
        </w:rPr>
      </w:pPr>
      <w:r>
        <w:rPr>
          <w:rFonts w:hint="eastAsia" w:ascii="黑体" w:hAnsi="黑体" w:eastAsia="黑体" w:cs="宋体"/>
          <w:color w:val="auto"/>
          <w:sz w:val="24"/>
          <w:highlight w:val="none"/>
        </w:rPr>
        <w:t>二、服务期限：</w:t>
      </w:r>
      <w:r>
        <w:rPr>
          <w:rFonts w:hint="eastAsia" w:ascii="仿宋_GB2312" w:hAnsi="宋体" w:eastAsia="仿宋_GB2312" w:cs="宋体"/>
          <w:color w:val="auto"/>
          <w:sz w:val="24"/>
          <w:highlight w:val="none"/>
        </w:rPr>
        <w:t>贰年；</w:t>
      </w:r>
    </w:p>
    <w:p>
      <w:pPr>
        <w:widowControl/>
        <w:spacing w:line="360" w:lineRule="auto"/>
        <w:ind w:firstLine="480" w:firstLineChars="200"/>
        <w:jc w:val="left"/>
        <w:rPr>
          <w:rFonts w:ascii="黑体" w:hAnsi="黑体" w:eastAsia="黑体" w:cs="宋体"/>
          <w:color w:val="auto"/>
          <w:sz w:val="24"/>
          <w:highlight w:val="none"/>
        </w:rPr>
      </w:pPr>
      <w:r>
        <w:rPr>
          <w:rFonts w:hint="eastAsia" w:ascii="黑体" w:hAnsi="黑体" w:eastAsia="黑体" w:cs="宋体"/>
          <w:color w:val="auto"/>
          <w:sz w:val="24"/>
          <w:highlight w:val="none"/>
        </w:rPr>
        <w:t>三、费用限价</w:t>
      </w:r>
    </w:p>
    <w:p>
      <w:pPr>
        <w:widowControl/>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本次公开竞选的委托费用最高限价为人民币</w:t>
      </w:r>
      <w:r>
        <w:rPr>
          <w:rFonts w:hint="eastAsia" w:ascii="仿宋_GB2312" w:hAnsi="宋体" w:eastAsia="仿宋_GB2312" w:cs="宋体"/>
          <w:color w:val="auto"/>
          <w:sz w:val="24"/>
          <w:highlight w:val="none"/>
          <w:lang w:val="en-US" w:eastAsia="zh-CN"/>
        </w:rPr>
        <w:t>33.5</w:t>
      </w:r>
      <w:r>
        <w:rPr>
          <w:rFonts w:hint="eastAsia" w:ascii="仿宋_GB2312" w:hAnsi="宋体" w:eastAsia="仿宋_GB2312" w:cs="宋体"/>
          <w:color w:val="auto"/>
          <w:sz w:val="24"/>
          <w:highlight w:val="none"/>
        </w:rPr>
        <w:t>万元，报价超过限价的竞投文件无效。委托费用已包含竞投人根据本公告第一条第一款提供的法律服务的所有费用。</w:t>
      </w:r>
    </w:p>
    <w:p>
      <w:pPr>
        <w:tabs>
          <w:tab w:val="left" w:pos="735"/>
        </w:tabs>
        <w:spacing w:line="360" w:lineRule="auto"/>
        <w:ind w:firstLine="480" w:firstLineChars="200"/>
        <w:jc w:val="center"/>
        <w:rPr>
          <w:rFonts w:ascii="宋体" w:hAnsi="宋体" w:cs="宋体"/>
          <w:b/>
          <w:color w:val="auto"/>
          <w:spacing w:val="4"/>
          <w:sz w:val="36"/>
          <w:szCs w:val="36"/>
          <w:highlight w:val="none"/>
        </w:rPr>
      </w:pPr>
      <w:r>
        <w:rPr>
          <w:rFonts w:hint="eastAsia" w:ascii="仿宋_GB2312" w:hAnsi="宋体" w:eastAsia="仿宋_GB2312" w:cs="宋体"/>
          <w:color w:val="auto"/>
          <w:sz w:val="24"/>
          <w:highlight w:val="none"/>
        </w:rPr>
        <w:br w:type="page"/>
      </w:r>
      <w:r>
        <w:rPr>
          <w:rFonts w:hint="eastAsia" w:ascii="宋体" w:hAnsi="宋体" w:cs="宋体"/>
          <w:b/>
          <w:color w:val="auto"/>
          <w:sz w:val="36"/>
          <w:szCs w:val="36"/>
          <w:highlight w:val="none"/>
        </w:rPr>
        <w:t>第二章</w:t>
      </w:r>
      <w:r>
        <w:rPr>
          <w:rFonts w:hint="eastAsia" w:ascii="宋体" w:hAnsi="宋体" w:cs="宋体"/>
          <w:b/>
          <w:color w:val="auto"/>
          <w:spacing w:val="4"/>
          <w:sz w:val="36"/>
          <w:szCs w:val="36"/>
          <w:highlight w:val="none"/>
        </w:rPr>
        <w:t xml:space="preserve"> 竞投文件的递交</w:t>
      </w:r>
    </w:p>
    <w:p>
      <w:pPr>
        <w:spacing w:line="360" w:lineRule="auto"/>
        <w:ind w:firstLine="0" w:firstLineChars="0"/>
        <w:rPr>
          <w:rFonts w:hint="eastAsia" w:ascii="黑体" w:hAnsi="黑体" w:eastAsia="黑体" w:cs="宋体"/>
          <w:color w:val="auto"/>
          <w:spacing w:val="4"/>
          <w:sz w:val="24"/>
          <w:highlight w:val="none"/>
        </w:rPr>
      </w:pPr>
    </w:p>
    <w:p>
      <w:pPr>
        <w:widowControl/>
        <w:spacing w:line="360" w:lineRule="auto"/>
        <w:ind w:firstLine="480" w:firstLineChars="200"/>
        <w:jc w:val="left"/>
        <w:rPr>
          <w:rFonts w:ascii="黑体" w:hAnsi="黑体" w:eastAsia="黑体" w:cs="宋体"/>
          <w:color w:val="auto"/>
          <w:sz w:val="24"/>
          <w:highlight w:val="none"/>
        </w:rPr>
      </w:pPr>
      <w:r>
        <w:rPr>
          <w:rFonts w:hint="eastAsia" w:ascii="黑体" w:hAnsi="黑体" w:eastAsia="黑体" w:cs="宋体"/>
          <w:color w:val="auto"/>
          <w:sz w:val="24"/>
          <w:highlight w:val="none"/>
          <w:lang w:val="en-US" w:eastAsia="zh-CN"/>
        </w:rPr>
        <w:t>一</w:t>
      </w:r>
      <w:r>
        <w:rPr>
          <w:rFonts w:hint="eastAsia" w:ascii="黑体" w:hAnsi="黑体" w:eastAsia="黑体" w:cs="宋体"/>
          <w:color w:val="auto"/>
          <w:sz w:val="24"/>
          <w:highlight w:val="none"/>
        </w:rPr>
        <w:t>、竞投文件内容</w:t>
      </w:r>
    </w:p>
    <w:p>
      <w:p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竞投文件至少应当由以下几个部分构成：</w:t>
      </w:r>
    </w:p>
    <w:p>
      <w:p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（一）竞选函，要求由法定代表人</w:t>
      </w:r>
      <w:r>
        <w:rPr>
          <w:rFonts w:hint="eastAsia" w:ascii="仿宋_GB2312" w:hAnsi="宋体" w:eastAsia="仿宋_GB2312" w:cs="宋体"/>
          <w:color w:val="auto"/>
          <w:sz w:val="24"/>
          <w:highlight w:val="none"/>
          <w:lang w:val="en-US" w:eastAsia="zh-CN"/>
        </w:rPr>
        <w:t>或授权代表</w:t>
      </w:r>
      <w:r>
        <w:rPr>
          <w:rFonts w:hint="eastAsia" w:ascii="仿宋_GB2312" w:hAnsi="宋体" w:eastAsia="仿宋_GB2312" w:cs="宋体"/>
          <w:color w:val="auto"/>
          <w:sz w:val="24"/>
          <w:highlight w:val="none"/>
        </w:rPr>
        <w:t>签字并加盖竞投单位公章；</w:t>
      </w:r>
    </w:p>
    <w:p>
      <w:p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（二）报价单；</w:t>
      </w:r>
    </w:p>
    <w:p>
      <w:p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（三）法定代表人（负责人）证明书及授权委托书（提供原件，格式见附件四或按广州市工商行政管理局监制的标准格式）；</w:t>
      </w:r>
    </w:p>
    <w:p>
      <w:pPr>
        <w:tabs>
          <w:tab w:val="left" w:pos="735"/>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（四）律师事务所执业许可证复印件；</w:t>
      </w:r>
    </w:p>
    <w:p>
      <w:pPr>
        <w:tabs>
          <w:tab w:val="left" w:pos="735"/>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（五）律师事务所基本情况介绍；</w:t>
      </w:r>
    </w:p>
    <w:p>
      <w:pPr>
        <w:tabs>
          <w:tab w:val="left" w:pos="735"/>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（六）业绩证明材料；（必须提供有效证明）</w:t>
      </w:r>
    </w:p>
    <w:p>
      <w:pPr>
        <w:tabs>
          <w:tab w:val="left" w:pos="735"/>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（七）工作人员配置方案（包括主办律师一名、驻场律师一名，其余协办律师不限）；</w:t>
      </w:r>
    </w:p>
    <w:p>
      <w:pPr>
        <w:tabs>
          <w:tab w:val="left" w:pos="735"/>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（八）顾问服务方案；</w:t>
      </w:r>
    </w:p>
    <w:p>
      <w:pPr>
        <w:tabs>
          <w:tab w:val="left" w:pos="735"/>
        </w:tabs>
        <w:spacing w:line="360" w:lineRule="auto"/>
        <w:ind w:firstLine="480" w:firstLineChars="200"/>
        <w:rPr>
          <w:rFonts w:hint="eastAsia" w:ascii="黑体" w:hAnsi="黑体" w:eastAsia="黑体" w:cs="宋体"/>
          <w:color w:val="auto"/>
          <w:spacing w:val="4"/>
          <w:sz w:val="24"/>
          <w:highlight w:val="none"/>
        </w:rPr>
      </w:pPr>
      <w:r>
        <w:rPr>
          <w:rFonts w:hint="eastAsia" w:ascii="仿宋_GB2312" w:hAnsi="宋体" w:eastAsia="仿宋_GB2312" w:cs="宋体"/>
          <w:color w:val="auto"/>
          <w:sz w:val="24"/>
          <w:highlight w:val="none"/>
        </w:rPr>
        <w:t>（九）竞投人认为应该说明的其他事项。</w:t>
      </w:r>
    </w:p>
    <w:p>
      <w:pPr>
        <w:spacing w:line="360" w:lineRule="auto"/>
        <w:ind w:firstLine="562" w:firstLineChars="227"/>
        <w:rPr>
          <w:rFonts w:ascii="黑体" w:hAnsi="黑体" w:eastAsia="黑体" w:cs="宋体"/>
          <w:color w:val="auto"/>
          <w:spacing w:val="4"/>
          <w:sz w:val="24"/>
          <w:highlight w:val="none"/>
        </w:rPr>
      </w:pPr>
      <w:r>
        <w:rPr>
          <w:rFonts w:hint="eastAsia" w:ascii="黑体" w:hAnsi="黑体" w:eastAsia="黑体" w:cs="宋体"/>
          <w:color w:val="auto"/>
          <w:spacing w:val="4"/>
          <w:sz w:val="24"/>
          <w:highlight w:val="none"/>
          <w:lang w:val="en-US" w:eastAsia="zh-CN"/>
        </w:rPr>
        <w:t>二、</w:t>
      </w:r>
      <w:r>
        <w:rPr>
          <w:rFonts w:hint="eastAsia" w:ascii="黑体" w:hAnsi="黑体" w:eastAsia="黑体" w:cs="宋体"/>
          <w:color w:val="auto"/>
          <w:spacing w:val="4"/>
          <w:sz w:val="24"/>
          <w:highlight w:val="none"/>
        </w:rPr>
        <w:t>竞投文件的密封和标记</w:t>
      </w:r>
    </w:p>
    <w:p>
      <w:pPr>
        <w:spacing w:line="360" w:lineRule="auto"/>
        <w:ind w:firstLine="496" w:firstLineChars="200"/>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竞投文件应按以下方法分别装袋密封：</w:t>
      </w:r>
    </w:p>
    <w:p>
      <w:pPr>
        <w:numPr>
          <w:ilvl w:val="0"/>
          <w:numId w:val="3"/>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竞投文件密封袋内装竞投文件正副本共</w:t>
      </w:r>
      <w:r>
        <w:rPr>
          <w:rFonts w:hint="eastAsia" w:ascii="仿宋_GB2312" w:hAnsi="宋体" w:eastAsia="仿宋_GB2312" w:cs="宋体"/>
          <w:b/>
          <w:color w:val="auto"/>
          <w:spacing w:val="4"/>
          <w:sz w:val="24"/>
          <w:highlight w:val="none"/>
          <w:u w:val="single"/>
        </w:rPr>
        <w:t>一式</w:t>
      </w:r>
      <w:r>
        <w:rPr>
          <w:rFonts w:hint="eastAsia" w:ascii="仿宋_GB2312" w:hAnsi="宋体" w:eastAsia="仿宋_GB2312" w:cs="宋体"/>
          <w:b/>
          <w:color w:val="auto"/>
          <w:spacing w:val="4"/>
          <w:sz w:val="24"/>
          <w:highlight w:val="none"/>
          <w:u w:val="single"/>
          <w:lang w:val="en-US" w:eastAsia="zh-CN"/>
        </w:rPr>
        <w:t>贰</w:t>
      </w:r>
      <w:r>
        <w:rPr>
          <w:rFonts w:hint="eastAsia" w:ascii="仿宋_GB2312" w:hAnsi="宋体" w:eastAsia="仿宋_GB2312" w:cs="宋体"/>
          <w:b/>
          <w:color w:val="auto"/>
          <w:spacing w:val="4"/>
          <w:sz w:val="24"/>
          <w:highlight w:val="none"/>
          <w:u w:val="single"/>
        </w:rPr>
        <w:t>份</w:t>
      </w:r>
      <w:r>
        <w:rPr>
          <w:rFonts w:hint="eastAsia" w:ascii="仿宋_GB2312" w:hAnsi="宋体" w:eastAsia="仿宋_GB2312" w:cs="宋体"/>
          <w:b/>
          <w:color w:val="auto"/>
          <w:spacing w:val="4"/>
          <w:sz w:val="24"/>
          <w:highlight w:val="none"/>
          <w:u w:val="single"/>
          <w:lang w:eastAsia="zh-CN"/>
        </w:rPr>
        <w:t>（</w:t>
      </w:r>
      <w:r>
        <w:rPr>
          <w:rFonts w:hint="eastAsia" w:ascii="仿宋_GB2312" w:hAnsi="宋体" w:eastAsia="仿宋_GB2312" w:cs="宋体"/>
          <w:b/>
          <w:color w:val="auto"/>
          <w:spacing w:val="4"/>
          <w:sz w:val="24"/>
          <w:highlight w:val="none"/>
          <w:u w:val="single"/>
          <w:lang w:val="en-US" w:eastAsia="zh-CN"/>
        </w:rPr>
        <w:t>其中正本【壹】份，副本【壹】份</w:t>
      </w:r>
      <w:r>
        <w:rPr>
          <w:rFonts w:hint="eastAsia" w:ascii="仿宋_GB2312" w:hAnsi="宋体" w:eastAsia="仿宋_GB2312" w:cs="宋体"/>
          <w:b/>
          <w:color w:val="auto"/>
          <w:spacing w:val="4"/>
          <w:sz w:val="24"/>
          <w:highlight w:val="none"/>
          <w:u w:val="single"/>
          <w:lang w:eastAsia="zh-CN"/>
        </w:rPr>
        <w:t>）</w:t>
      </w:r>
      <w:r>
        <w:rPr>
          <w:rFonts w:hint="eastAsia" w:ascii="仿宋_GB2312" w:hAnsi="宋体" w:eastAsia="仿宋_GB2312" w:cs="宋体"/>
          <w:color w:val="auto"/>
          <w:spacing w:val="4"/>
          <w:sz w:val="24"/>
          <w:highlight w:val="none"/>
        </w:rPr>
        <w:t>。封口处应有竞投全权代表的签字或竞投单位公章。封皮上写明项目名称、竞投人名称和地址，并注明“竞投文件”字样。</w:t>
      </w:r>
    </w:p>
    <w:p>
      <w:pPr>
        <w:numPr>
          <w:ilvl w:val="0"/>
          <w:numId w:val="3"/>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如果竞投人未按上述要求密封及加写标记，</w:t>
      </w:r>
      <w:r>
        <w:rPr>
          <w:rFonts w:hint="eastAsia" w:ascii="仿宋_GB2312" w:hAnsi="宋体" w:eastAsia="仿宋_GB2312" w:cs="宋体"/>
          <w:color w:val="auto"/>
          <w:spacing w:val="4"/>
          <w:sz w:val="24"/>
          <w:highlight w:val="none"/>
          <w:lang w:eastAsia="zh-CN"/>
        </w:rPr>
        <w:t>采购人</w:t>
      </w:r>
      <w:r>
        <w:rPr>
          <w:rFonts w:hint="eastAsia" w:ascii="仿宋_GB2312" w:hAnsi="宋体" w:eastAsia="仿宋_GB2312" w:cs="宋体"/>
          <w:color w:val="auto"/>
          <w:spacing w:val="4"/>
          <w:sz w:val="24"/>
          <w:highlight w:val="none"/>
        </w:rPr>
        <w:t>对竞投文件的误投和提前启封概不负责。</w:t>
      </w:r>
    </w:p>
    <w:p>
      <w:pPr>
        <w:spacing w:line="360" w:lineRule="auto"/>
        <w:ind w:firstLine="562" w:firstLineChars="227"/>
        <w:rPr>
          <w:rFonts w:ascii="黑体" w:hAnsi="黑体" w:eastAsia="黑体" w:cs="宋体"/>
          <w:color w:val="auto"/>
          <w:spacing w:val="4"/>
          <w:sz w:val="24"/>
          <w:highlight w:val="none"/>
        </w:rPr>
      </w:pPr>
      <w:r>
        <w:rPr>
          <w:rFonts w:hint="eastAsia" w:ascii="黑体" w:hAnsi="黑体" w:eastAsia="黑体" w:cs="宋体"/>
          <w:color w:val="auto"/>
          <w:spacing w:val="4"/>
          <w:sz w:val="24"/>
          <w:highlight w:val="none"/>
          <w:lang w:val="en-US" w:eastAsia="zh-CN"/>
        </w:rPr>
        <w:t>三、</w:t>
      </w:r>
      <w:r>
        <w:rPr>
          <w:rFonts w:hint="eastAsia" w:ascii="黑体" w:hAnsi="黑体" w:eastAsia="黑体" w:cs="宋体"/>
          <w:color w:val="auto"/>
          <w:spacing w:val="4"/>
          <w:sz w:val="24"/>
          <w:highlight w:val="none"/>
        </w:rPr>
        <w:t>竞投时限及竞投截止时间</w:t>
      </w:r>
    </w:p>
    <w:p>
      <w:pPr>
        <w:numPr>
          <w:ilvl w:val="0"/>
          <w:numId w:val="4"/>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竞投人按竞选公告规定的时间、地点向</w:t>
      </w:r>
      <w:r>
        <w:rPr>
          <w:rFonts w:hint="eastAsia" w:ascii="仿宋_GB2312" w:hAnsi="宋体" w:eastAsia="仿宋_GB2312" w:cs="宋体"/>
          <w:color w:val="auto"/>
          <w:spacing w:val="4"/>
          <w:sz w:val="24"/>
          <w:highlight w:val="none"/>
          <w:lang w:eastAsia="zh-CN"/>
        </w:rPr>
        <w:t>采购人</w:t>
      </w:r>
      <w:r>
        <w:rPr>
          <w:rFonts w:hint="eastAsia" w:ascii="仿宋_GB2312" w:hAnsi="宋体" w:eastAsia="仿宋_GB2312" w:cs="宋体"/>
          <w:color w:val="auto"/>
          <w:spacing w:val="4"/>
          <w:sz w:val="24"/>
          <w:highlight w:val="none"/>
        </w:rPr>
        <w:t>递交竞投文件。</w:t>
      </w:r>
    </w:p>
    <w:p>
      <w:pPr>
        <w:numPr>
          <w:ilvl w:val="0"/>
          <w:numId w:val="4"/>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竞投开始及截止时间见竞选公告，竞投文件必须在竞投截止时间前派人送达到指定的竞投地点。</w:t>
      </w:r>
    </w:p>
    <w:p>
      <w:pPr>
        <w:numPr>
          <w:ilvl w:val="0"/>
          <w:numId w:val="4"/>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竞投人的竞投文件、资料等概不退还。</w:t>
      </w:r>
    </w:p>
    <w:p>
      <w:pPr>
        <w:spacing w:line="360" w:lineRule="auto"/>
        <w:ind w:firstLine="562" w:firstLineChars="227"/>
        <w:rPr>
          <w:rFonts w:ascii="黑体" w:hAnsi="黑体" w:eastAsia="黑体" w:cs="宋体"/>
          <w:color w:val="auto"/>
          <w:spacing w:val="4"/>
          <w:sz w:val="24"/>
          <w:highlight w:val="none"/>
        </w:rPr>
      </w:pPr>
      <w:r>
        <w:rPr>
          <w:rFonts w:hint="eastAsia" w:ascii="黑体" w:hAnsi="黑体" w:eastAsia="黑体" w:cs="宋体"/>
          <w:color w:val="auto"/>
          <w:spacing w:val="4"/>
          <w:sz w:val="24"/>
          <w:highlight w:val="none"/>
          <w:lang w:val="en-US" w:eastAsia="zh-CN"/>
        </w:rPr>
        <w:t>四、</w:t>
      </w:r>
      <w:r>
        <w:rPr>
          <w:rFonts w:hint="eastAsia" w:ascii="黑体" w:hAnsi="黑体" w:eastAsia="黑体" w:cs="宋体"/>
          <w:color w:val="auto"/>
          <w:spacing w:val="4"/>
          <w:sz w:val="24"/>
          <w:highlight w:val="none"/>
        </w:rPr>
        <w:t>竞投文件的修改和撤回</w:t>
      </w:r>
    </w:p>
    <w:p>
      <w:pPr>
        <w:numPr>
          <w:ilvl w:val="0"/>
          <w:numId w:val="5"/>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递交竞投文件以后，如果竞投人提出书面修改和撤标要求，在竞投截止时间前送达</w:t>
      </w:r>
      <w:r>
        <w:rPr>
          <w:rFonts w:hint="eastAsia" w:ascii="仿宋_GB2312" w:hAnsi="宋体" w:eastAsia="仿宋_GB2312" w:cs="宋体"/>
          <w:color w:val="auto"/>
          <w:spacing w:val="4"/>
          <w:sz w:val="24"/>
          <w:highlight w:val="none"/>
          <w:lang w:eastAsia="zh-CN"/>
        </w:rPr>
        <w:t>采购人</w:t>
      </w:r>
      <w:r>
        <w:rPr>
          <w:rFonts w:hint="eastAsia" w:ascii="仿宋_GB2312" w:hAnsi="宋体" w:eastAsia="仿宋_GB2312" w:cs="宋体"/>
          <w:color w:val="auto"/>
          <w:spacing w:val="4"/>
          <w:sz w:val="24"/>
          <w:highlight w:val="none"/>
        </w:rPr>
        <w:t>，</w:t>
      </w:r>
      <w:r>
        <w:rPr>
          <w:rFonts w:hint="eastAsia" w:ascii="仿宋_GB2312" w:hAnsi="宋体" w:eastAsia="仿宋_GB2312" w:cs="宋体"/>
          <w:color w:val="auto"/>
          <w:spacing w:val="4"/>
          <w:sz w:val="24"/>
          <w:highlight w:val="none"/>
          <w:lang w:eastAsia="zh-CN"/>
        </w:rPr>
        <w:t>采购人</w:t>
      </w:r>
      <w:r>
        <w:rPr>
          <w:rFonts w:hint="eastAsia" w:ascii="仿宋_GB2312" w:hAnsi="宋体" w:eastAsia="仿宋_GB2312" w:cs="宋体"/>
          <w:color w:val="auto"/>
          <w:spacing w:val="4"/>
          <w:sz w:val="24"/>
          <w:highlight w:val="none"/>
        </w:rPr>
        <w:t>可以予以接受。</w:t>
      </w:r>
    </w:p>
    <w:p>
      <w:pPr>
        <w:numPr>
          <w:ilvl w:val="0"/>
          <w:numId w:val="5"/>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竞投人修改竞投文件的书面材料，须密封送达</w:t>
      </w:r>
      <w:r>
        <w:rPr>
          <w:rFonts w:hint="eastAsia" w:ascii="仿宋_GB2312" w:hAnsi="宋体" w:eastAsia="仿宋_GB2312" w:cs="宋体"/>
          <w:color w:val="auto"/>
          <w:spacing w:val="4"/>
          <w:sz w:val="24"/>
          <w:highlight w:val="none"/>
          <w:lang w:eastAsia="zh-CN"/>
        </w:rPr>
        <w:t>采购人</w:t>
      </w:r>
      <w:r>
        <w:rPr>
          <w:rFonts w:hint="eastAsia" w:ascii="仿宋_GB2312" w:hAnsi="宋体" w:eastAsia="仿宋_GB2312" w:cs="宋体"/>
          <w:color w:val="auto"/>
          <w:spacing w:val="4"/>
          <w:sz w:val="24"/>
          <w:highlight w:val="none"/>
        </w:rPr>
        <w:t>，同时应在封套上标明“修改竞投文件（并注明竞投编号）”和“开标时启封”字样。</w:t>
      </w:r>
    </w:p>
    <w:p>
      <w:pPr>
        <w:numPr>
          <w:ilvl w:val="0"/>
          <w:numId w:val="5"/>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撤回竞投应以书面的形式通知</w:t>
      </w:r>
      <w:r>
        <w:rPr>
          <w:rFonts w:hint="eastAsia" w:ascii="仿宋_GB2312" w:hAnsi="宋体" w:eastAsia="仿宋_GB2312" w:cs="宋体"/>
          <w:color w:val="auto"/>
          <w:spacing w:val="4"/>
          <w:sz w:val="24"/>
          <w:highlight w:val="none"/>
          <w:lang w:eastAsia="zh-CN"/>
        </w:rPr>
        <w:t>采购人</w:t>
      </w:r>
      <w:r>
        <w:rPr>
          <w:rFonts w:hint="eastAsia" w:ascii="仿宋_GB2312" w:hAnsi="宋体" w:eastAsia="仿宋_GB2312" w:cs="宋体"/>
          <w:color w:val="auto"/>
          <w:spacing w:val="4"/>
          <w:sz w:val="24"/>
          <w:highlight w:val="none"/>
        </w:rPr>
        <w:t>。</w:t>
      </w:r>
    </w:p>
    <w:p>
      <w:pPr>
        <w:numPr>
          <w:ilvl w:val="0"/>
          <w:numId w:val="5"/>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竞投截止后竞投人不得撤回竞投。</w:t>
      </w:r>
    </w:p>
    <w:p>
      <w:pPr>
        <w:numPr>
          <w:ilvl w:val="0"/>
          <w:numId w:val="5"/>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竞选开始后，无论中标与否，竞投文件概不退还，请竞投人自留底稿。</w:t>
      </w:r>
    </w:p>
    <w:p>
      <w:pPr>
        <w:spacing w:line="360" w:lineRule="auto"/>
        <w:ind w:left="567"/>
        <w:rPr>
          <w:rFonts w:ascii="宋体" w:hAnsi="宋体" w:cs="宋体"/>
          <w:color w:val="auto"/>
          <w:spacing w:val="4"/>
          <w:sz w:val="24"/>
          <w:highlight w:val="none"/>
        </w:rPr>
      </w:pPr>
    </w:p>
    <w:p>
      <w:pPr>
        <w:tabs>
          <w:tab w:val="left" w:pos="993"/>
        </w:tabs>
        <w:jc w:val="center"/>
        <w:outlineLvl w:val="1"/>
        <w:rPr>
          <w:rFonts w:ascii="宋体" w:hAnsi="宋体" w:cs="宋体"/>
          <w:b/>
          <w:color w:val="auto"/>
          <w:sz w:val="36"/>
          <w:szCs w:val="36"/>
          <w:highlight w:val="none"/>
        </w:rPr>
      </w:pPr>
      <w:r>
        <w:rPr>
          <w:rFonts w:hint="eastAsia" w:ascii="宋体" w:hAnsi="宋体" w:cs="宋体"/>
          <w:color w:val="auto"/>
          <w:kern w:val="0"/>
          <w:sz w:val="24"/>
          <w:highlight w:val="none"/>
        </w:rPr>
        <w:br w:type="page"/>
      </w:r>
      <w:r>
        <w:rPr>
          <w:rFonts w:hint="eastAsia" w:ascii="宋体" w:hAnsi="宋体" w:cs="宋体"/>
          <w:b/>
          <w:color w:val="auto"/>
          <w:sz w:val="36"/>
          <w:szCs w:val="36"/>
          <w:highlight w:val="none"/>
        </w:rPr>
        <w:t xml:space="preserve">第三章 </w:t>
      </w:r>
      <w:r>
        <w:rPr>
          <w:rFonts w:hint="eastAsia" w:ascii="宋体" w:hAnsi="宋体" w:cs="宋体"/>
          <w:b/>
          <w:color w:val="auto"/>
          <w:sz w:val="36"/>
          <w:szCs w:val="36"/>
          <w:highlight w:val="none"/>
          <w:lang w:val="en-US" w:eastAsia="zh-CN"/>
        </w:rPr>
        <w:t>开标及</w:t>
      </w:r>
      <w:r>
        <w:rPr>
          <w:rFonts w:hint="eastAsia" w:ascii="宋体" w:hAnsi="宋体" w:cs="宋体"/>
          <w:b/>
          <w:color w:val="auto"/>
          <w:sz w:val="36"/>
          <w:szCs w:val="36"/>
          <w:highlight w:val="none"/>
        </w:rPr>
        <w:t>评审</w:t>
      </w:r>
    </w:p>
    <w:p>
      <w:pPr>
        <w:tabs>
          <w:tab w:val="left" w:pos="993"/>
        </w:tabs>
        <w:jc w:val="left"/>
        <w:outlineLvl w:val="1"/>
        <w:rPr>
          <w:rFonts w:ascii="宋体" w:hAnsi="宋体" w:cs="宋体"/>
          <w:b/>
          <w:color w:val="auto"/>
          <w:sz w:val="24"/>
          <w:highlight w:val="none"/>
        </w:rPr>
      </w:pPr>
    </w:p>
    <w:p>
      <w:pPr>
        <w:spacing w:line="360" w:lineRule="auto"/>
        <w:ind w:firstLine="496" w:firstLineChars="200"/>
        <w:rPr>
          <w:rFonts w:hint="eastAsia" w:ascii="黑体" w:hAnsi="黑体" w:eastAsia="黑体" w:cs="宋体"/>
          <w:color w:val="auto"/>
          <w:spacing w:val="4"/>
          <w:sz w:val="24"/>
          <w:highlight w:val="none"/>
          <w:lang w:eastAsia="zh-CN"/>
        </w:rPr>
      </w:pPr>
      <w:r>
        <w:rPr>
          <w:rFonts w:hint="eastAsia" w:ascii="黑体" w:hAnsi="黑体" w:eastAsia="黑体" w:cs="宋体"/>
          <w:color w:val="auto"/>
          <w:spacing w:val="4"/>
          <w:sz w:val="24"/>
          <w:highlight w:val="none"/>
        </w:rPr>
        <w:t>一、开</w:t>
      </w:r>
      <w:r>
        <w:rPr>
          <w:rFonts w:hint="eastAsia" w:ascii="黑体" w:hAnsi="黑体" w:eastAsia="黑体" w:cs="宋体"/>
          <w:color w:val="auto"/>
          <w:spacing w:val="4"/>
          <w:sz w:val="24"/>
          <w:highlight w:val="none"/>
          <w:lang w:val="en-US" w:eastAsia="zh-CN"/>
        </w:rPr>
        <w:t>标</w:t>
      </w:r>
    </w:p>
    <w:p>
      <w:pPr>
        <w:widowControl/>
        <w:numPr>
          <w:ilvl w:val="0"/>
          <w:numId w:val="6"/>
        </w:numPr>
        <w:tabs>
          <w:tab w:val="left" w:pos="0"/>
          <w:tab w:val="left" w:pos="993"/>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竞投截止时间后</w:t>
      </w:r>
      <w:r>
        <w:rPr>
          <w:rFonts w:hint="eastAsia" w:ascii="仿宋_GB2312" w:hAnsi="宋体" w:eastAsia="仿宋_GB2312" w:cs="宋体"/>
          <w:color w:val="auto"/>
          <w:sz w:val="24"/>
          <w:highlight w:val="none"/>
          <w:lang w:val="en-US" w:eastAsia="zh-CN"/>
        </w:rPr>
        <w:t>进行开标会议</w:t>
      </w:r>
      <w:r>
        <w:rPr>
          <w:rFonts w:hint="eastAsia" w:ascii="仿宋_GB2312" w:hAnsi="宋体" w:eastAsia="仿宋_GB2312" w:cs="宋体"/>
          <w:color w:val="auto"/>
          <w:sz w:val="24"/>
          <w:highlight w:val="none"/>
        </w:rPr>
        <w:t>。</w:t>
      </w:r>
    </w:p>
    <w:p>
      <w:pPr>
        <w:widowControl/>
        <w:numPr>
          <w:ilvl w:val="0"/>
          <w:numId w:val="6"/>
        </w:numPr>
        <w:tabs>
          <w:tab w:val="left" w:pos="0"/>
          <w:tab w:val="left" w:pos="993"/>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lang w:val="en-US" w:eastAsia="zh-CN"/>
        </w:rPr>
        <w:t>开标</w:t>
      </w:r>
      <w:r>
        <w:rPr>
          <w:rFonts w:hint="eastAsia" w:ascii="仿宋_GB2312" w:hAnsi="宋体" w:eastAsia="仿宋_GB2312" w:cs="宋体"/>
          <w:color w:val="auto"/>
          <w:sz w:val="24"/>
          <w:highlight w:val="none"/>
        </w:rPr>
        <w:t>会上，经检查密封完好的竞投文件，由工作人员当众拆封，宣读竞投人名称、竞投价格和竞投文件的其他主要内容。</w:t>
      </w:r>
    </w:p>
    <w:p>
      <w:pPr>
        <w:widowControl/>
        <w:numPr>
          <w:ilvl w:val="0"/>
          <w:numId w:val="6"/>
        </w:numPr>
        <w:tabs>
          <w:tab w:val="left" w:pos="0"/>
          <w:tab w:val="left" w:pos="993"/>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竞投截止时间前，接收的通过资格及符合性审查的竞投人少于三家时，则竞选失败，已递交的竞投文件原封退回。</w:t>
      </w:r>
    </w:p>
    <w:p>
      <w:pPr>
        <w:spacing w:line="360" w:lineRule="auto"/>
        <w:ind w:firstLine="496" w:firstLineChars="200"/>
        <w:rPr>
          <w:rFonts w:ascii="黑体" w:hAnsi="黑体" w:eastAsia="黑体" w:cs="宋体"/>
          <w:color w:val="auto"/>
          <w:spacing w:val="4"/>
          <w:sz w:val="24"/>
          <w:highlight w:val="none"/>
        </w:rPr>
      </w:pPr>
      <w:bookmarkStart w:id="2" w:name="_Toc427828607"/>
      <w:bookmarkStart w:id="3" w:name="_Toc428434852"/>
      <w:bookmarkStart w:id="4" w:name="_Toc427828557"/>
      <w:r>
        <w:rPr>
          <w:rFonts w:hint="eastAsia" w:ascii="黑体" w:hAnsi="黑体" w:eastAsia="黑体" w:cs="宋体"/>
          <w:color w:val="auto"/>
          <w:spacing w:val="4"/>
          <w:sz w:val="24"/>
          <w:highlight w:val="none"/>
        </w:rPr>
        <w:t>二、评审</w:t>
      </w:r>
      <w:bookmarkEnd w:id="2"/>
      <w:bookmarkEnd w:id="3"/>
      <w:bookmarkEnd w:id="4"/>
    </w:p>
    <w:p>
      <w:pPr>
        <w:widowControl/>
        <w:numPr>
          <w:ilvl w:val="0"/>
          <w:numId w:val="7"/>
        </w:numPr>
        <w:tabs>
          <w:tab w:val="left" w:pos="0"/>
        </w:tabs>
        <w:spacing w:line="360" w:lineRule="auto"/>
        <w:ind w:left="0" w:firstLine="480" w:firstLineChars="200"/>
        <w:rPr>
          <w:rFonts w:hint="eastAsia" w:ascii="仿宋_GB2312" w:hAnsi="宋体" w:eastAsia="仿宋_GB2312" w:cs="宋体"/>
          <w:color w:val="auto"/>
          <w:sz w:val="24"/>
          <w:highlight w:val="none"/>
        </w:rPr>
      </w:pPr>
      <w:bookmarkStart w:id="5" w:name="_Toc264203536"/>
      <w:bookmarkStart w:id="6" w:name="_Toc101775129"/>
      <w:bookmarkStart w:id="7" w:name="_Toc101771376"/>
      <w:bookmarkStart w:id="8" w:name="_Toc101951267"/>
      <w:bookmarkStart w:id="9" w:name="_Toc101843129"/>
      <w:r>
        <w:rPr>
          <w:rFonts w:hint="eastAsia" w:ascii="仿宋_GB2312" w:hAnsi="宋体" w:eastAsia="仿宋_GB2312" w:cs="宋体"/>
          <w:color w:val="auto"/>
          <w:sz w:val="24"/>
          <w:highlight w:val="none"/>
        </w:rPr>
        <w:t>本次竞选按相关规定组成评审小组（共5人），另由</w:t>
      </w:r>
      <w:r>
        <w:rPr>
          <w:rFonts w:hint="eastAsia" w:ascii="仿宋_GB2312" w:hAnsi="宋体" w:eastAsia="仿宋_GB2312" w:cs="宋体"/>
          <w:color w:val="auto"/>
          <w:sz w:val="24"/>
          <w:highlight w:val="none"/>
          <w:lang w:val="en-US" w:eastAsia="zh-CN"/>
        </w:rPr>
        <w:t>广州市城投资产经营管理有限公司</w:t>
      </w:r>
      <w:r>
        <w:rPr>
          <w:rFonts w:hint="eastAsia" w:ascii="仿宋_GB2312" w:hAnsi="宋体" w:eastAsia="仿宋_GB2312" w:cs="宋体"/>
          <w:color w:val="auto"/>
          <w:sz w:val="24"/>
          <w:highlight w:val="none"/>
        </w:rPr>
        <w:t>行政综合部进行现场监督。评审将本着公平、公正、科学、择优的原则，严格按照法律法规和竞选文件的要求推荐评审结果。</w:t>
      </w:r>
    </w:p>
    <w:p>
      <w:pPr>
        <w:widowControl/>
        <w:numPr>
          <w:ilvl w:val="0"/>
          <w:numId w:val="7"/>
        </w:numPr>
        <w:tabs>
          <w:tab w:val="left" w:pos="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本次评审采用综合评分法（具体评审标准见附件）。</w:t>
      </w:r>
    </w:p>
    <w:p>
      <w:pPr>
        <w:widowControl/>
        <w:numPr>
          <w:ilvl w:val="0"/>
          <w:numId w:val="7"/>
        </w:numPr>
        <w:tabs>
          <w:tab w:val="left" w:pos="0"/>
        </w:tabs>
        <w:spacing w:line="360" w:lineRule="auto"/>
        <w:ind w:left="0" w:firstLine="496"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pacing w:val="4"/>
          <w:sz w:val="24"/>
          <w:highlight w:val="none"/>
        </w:rPr>
        <w:t>竞投人不得要求查阅或要求公开评审情况和其他人的投标文件。</w:t>
      </w:r>
    </w:p>
    <w:p>
      <w:pPr>
        <w:spacing w:line="360" w:lineRule="auto"/>
        <w:ind w:firstLine="496" w:firstLineChars="200"/>
        <w:rPr>
          <w:rFonts w:ascii="黑体" w:hAnsi="黑体" w:eastAsia="黑体" w:cs="宋体"/>
          <w:color w:val="auto"/>
          <w:spacing w:val="4"/>
          <w:sz w:val="24"/>
          <w:highlight w:val="none"/>
        </w:rPr>
      </w:pPr>
      <w:bookmarkStart w:id="10" w:name="_Toc428434853"/>
      <w:bookmarkStart w:id="11" w:name="_Toc427828608"/>
      <w:bookmarkStart w:id="12" w:name="_Toc427828558"/>
      <w:r>
        <w:rPr>
          <w:rFonts w:hint="eastAsia" w:ascii="黑体" w:hAnsi="黑体" w:eastAsia="黑体" w:cs="宋体"/>
          <w:color w:val="auto"/>
          <w:spacing w:val="4"/>
          <w:sz w:val="24"/>
          <w:highlight w:val="none"/>
        </w:rPr>
        <w:t>三、评审程序</w:t>
      </w:r>
      <w:bookmarkEnd w:id="5"/>
      <w:bookmarkEnd w:id="6"/>
      <w:bookmarkEnd w:id="7"/>
      <w:bookmarkEnd w:id="8"/>
      <w:bookmarkEnd w:id="9"/>
      <w:bookmarkEnd w:id="10"/>
      <w:bookmarkEnd w:id="11"/>
      <w:bookmarkEnd w:id="12"/>
    </w:p>
    <w:p>
      <w:pPr>
        <w:widowControl/>
        <w:numPr>
          <w:ilvl w:val="0"/>
          <w:numId w:val="8"/>
        </w:numPr>
        <w:tabs>
          <w:tab w:val="left" w:pos="0"/>
          <w:tab w:val="left" w:pos="993"/>
        </w:tabs>
        <w:spacing w:line="360" w:lineRule="auto"/>
        <w:ind w:left="0" w:firstLine="480" w:firstLineChars="200"/>
        <w:rPr>
          <w:rFonts w:hint="eastAsia" w:ascii="楷体_GB2312" w:hAnsi="宋体" w:eastAsia="楷体_GB2312" w:cs="宋体"/>
          <w:color w:val="auto"/>
          <w:sz w:val="24"/>
          <w:highlight w:val="none"/>
        </w:rPr>
      </w:pPr>
      <w:r>
        <w:rPr>
          <w:rFonts w:hint="eastAsia" w:ascii="楷体_GB2312" w:hAnsi="宋体" w:eastAsia="楷体_GB2312" w:cs="宋体"/>
          <w:color w:val="auto"/>
          <w:sz w:val="24"/>
          <w:highlight w:val="none"/>
        </w:rPr>
        <w:t>竞投文件资格及符合性审查</w:t>
      </w:r>
    </w:p>
    <w:p>
      <w:pPr>
        <w:widowControl/>
        <w:numPr>
          <w:ilvl w:val="0"/>
          <w:numId w:val="9"/>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评审小组将根据竞选文件的规定，对各竞投文件进行资格及符合性审查（具体审查标准见附件五）。</w:t>
      </w:r>
    </w:p>
    <w:p>
      <w:pPr>
        <w:widowControl/>
        <w:numPr>
          <w:ilvl w:val="0"/>
          <w:numId w:val="9"/>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符合性审查结论意见采取少数服从多数原则，即超过半数评审人员的结论为“通过”则该竞投人通过资格及符合性审查，否则不通过。</w:t>
      </w:r>
    </w:p>
    <w:p>
      <w:pPr>
        <w:widowControl/>
        <w:numPr>
          <w:ilvl w:val="0"/>
          <w:numId w:val="9"/>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不能通过资格及符合性审查的竞投文件，不得参与综合评审打分。</w:t>
      </w:r>
    </w:p>
    <w:p>
      <w:pPr>
        <w:widowControl/>
        <w:numPr>
          <w:ilvl w:val="0"/>
          <w:numId w:val="8"/>
        </w:numPr>
        <w:tabs>
          <w:tab w:val="left" w:pos="0"/>
          <w:tab w:val="left" w:pos="993"/>
        </w:tabs>
        <w:spacing w:line="360" w:lineRule="auto"/>
        <w:ind w:left="0" w:firstLine="480" w:firstLineChars="200"/>
        <w:rPr>
          <w:rFonts w:ascii="楷体_GB2312" w:hAnsi="宋体" w:eastAsia="楷体_GB2312" w:cs="宋体"/>
          <w:color w:val="auto"/>
          <w:sz w:val="24"/>
          <w:highlight w:val="none"/>
        </w:rPr>
      </w:pPr>
      <w:r>
        <w:rPr>
          <w:rFonts w:hint="eastAsia" w:ascii="楷体_GB2312" w:hAnsi="宋体" w:eastAsia="楷体_GB2312" w:cs="宋体"/>
          <w:color w:val="auto"/>
          <w:sz w:val="24"/>
          <w:highlight w:val="none"/>
        </w:rPr>
        <w:t>竞投文件的澄清</w:t>
      </w:r>
    </w:p>
    <w:p>
      <w:pPr>
        <w:widowControl/>
        <w:numPr>
          <w:ilvl w:val="0"/>
          <w:numId w:val="10"/>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对竞投文件中含义不明确、同类问题表述不一致或者有明显文字和计算错误的内容，评审小组可以书面形式要求竞投人作出必要的澄清、说明或者纠正。</w:t>
      </w:r>
    </w:p>
    <w:p>
      <w:pPr>
        <w:widowControl/>
        <w:numPr>
          <w:ilvl w:val="0"/>
          <w:numId w:val="10"/>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竞投人的澄清、说明或者补正应当采用书面形式，由其授权的代表签字，并不得超出竞投文件的范围或者改变竞投文件的实质性内容。</w:t>
      </w:r>
    </w:p>
    <w:p>
      <w:pPr>
        <w:widowControl/>
        <w:numPr>
          <w:ilvl w:val="0"/>
          <w:numId w:val="10"/>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除上述规定的情形之外，评审小组在评审过程中，不得接收来自评审现场以外的任何形式的文件资料。</w:t>
      </w:r>
    </w:p>
    <w:p>
      <w:pPr>
        <w:widowControl/>
        <w:numPr>
          <w:ilvl w:val="0"/>
          <w:numId w:val="8"/>
        </w:numPr>
        <w:tabs>
          <w:tab w:val="left" w:pos="0"/>
          <w:tab w:val="left" w:pos="993"/>
        </w:tabs>
        <w:spacing w:line="360" w:lineRule="auto"/>
        <w:ind w:left="0" w:firstLine="480" w:firstLineChars="200"/>
        <w:rPr>
          <w:rFonts w:hint="eastAsia" w:ascii="楷体_GB2312" w:hAnsi="宋体" w:eastAsia="楷体_GB2312" w:cs="宋体"/>
          <w:color w:val="auto"/>
          <w:sz w:val="24"/>
          <w:highlight w:val="none"/>
        </w:rPr>
      </w:pPr>
      <w:r>
        <w:rPr>
          <w:rFonts w:hint="eastAsia" w:ascii="楷体_GB2312" w:hAnsi="宋体" w:eastAsia="楷体_GB2312" w:cs="宋体"/>
          <w:color w:val="auto"/>
          <w:sz w:val="24"/>
          <w:highlight w:val="none"/>
        </w:rPr>
        <w:t>竞投人答辩</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本次服务采购，不设现场答辩。</w:t>
      </w:r>
    </w:p>
    <w:p>
      <w:pPr>
        <w:widowControl/>
        <w:numPr>
          <w:ilvl w:val="0"/>
          <w:numId w:val="8"/>
        </w:numPr>
        <w:tabs>
          <w:tab w:val="left" w:pos="0"/>
          <w:tab w:val="left" w:pos="993"/>
        </w:tabs>
        <w:spacing w:line="360" w:lineRule="auto"/>
        <w:ind w:left="0" w:firstLine="480" w:firstLineChars="200"/>
        <w:rPr>
          <w:rFonts w:hint="eastAsia" w:ascii="楷体_GB2312" w:hAnsi="宋体" w:eastAsia="楷体_GB2312" w:cs="宋体"/>
          <w:color w:val="auto"/>
          <w:sz w:val="24"/>
          <w:highlight w:val="none"/>
        </w:rPr>
      </w:pPr>
      <w:r>
        <w:rPr>
          <w:rFonts w:hint="eastAsia" w:ascii="楷体_GB2312" w:hAnsi="宋体" w:eastAsia="楷体_GB2312" w:cs="宋体"/>
          <w:color w:val="auto"/>
          <w:sz w:val="24"/>
          <w:highlight w:val="none"/>
        </w:rPr>
        <w:t>综合评审</w:t>
      </w:r>
    </w:p>
    <w:p>
      <w:pPr>
        <w:widowControl/>
        <w:numPr>
          <w:ilvl w:val="0"/>
          <w:numId w:val="11"/>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由评审人员对所有有效竞投文件进行评审和打分，评审内容见附表。 </w:t>
      </w:r>
    </w:p>
    <w:p>
      <w:pPr>
        <w:widowControl/>
        <w:numPr>
          <w:ilvl w:val="0"/>
          <w:numId w:val="11"/>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将每一个评审人员的评分进行汇总，得出该竞投人的综合评分。</w:t>
      </w:r>
    </w:p>
    <w:p>
      <w:pPr>
        <w:widowControl/>
        <w:numPr>
          <w:ilvl w:val="0"/>
          <w:numId w:val="11"/>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得分按四舍五入原则精确到小数点后两位。将综合评分由高到低顺序排列。综合评分相同的，按竞投价由低到高顺序排列；综合评分相同，且竞投价相同的，按</w:t>
      </w:r>
      <w:r>
        <w:rPr>
          <w:rFonts w:hint="eastAsia" w:ascii="仿宋_GB2312" w:hAnsi="宋体" w:eastAsia="仿宋_GB2312" w:cs="宋体"/>
          <w:color w:val="auto"/>
          <w:sz w:val="24"/>
          <w:highlight w:val="none"/>
          <w:lang w:val="en-US" w:eastAsia="zh-CN"/>
        </w:rPr>
        <w:t>主办律师</w:t>
      </w:r>
      <w:r>
        <w:rPr>
          <w:rFonts w:hint="eastAsia" w:ascii="仿宋_GB2312" w:hAnsi="宋体" w:eastAsia="仿宋_GB2312" w:cs="宋体"/>
          <w:color w:val="auto"/>
          <w:sz w:val="24"/>
          <w:highlight w:val="none"/>
        </w:rPr>
        <w:t>业绩情况评分由高到低顺序排列。综合评分相同，且竞投价和业绩情况评分均相同的，名次由评审人员会抽签决定。评审人员会按上述排列向</w:t>
      </w:r>
      <w:r>
        <w:rPr>
          <w:rFonts w:hint="eastAsia" w:ascii="仿宋_GB2312" w:hAnsi="宋体" w:eastAsia="仿宋_GB2312" w:cs="宋体"/>
          <w:color w:val="auto"/>
          <w:sz w:val="24"/>
          <w:highlight w:val="none"/>
          <w:lang w:eastAsia="zh-CN"/>
        </w:rPr>
        <w:t>采购人</w:t>
      </w:r>
      <w:r>
        <w:rPr>
          <w:rFonts w:hint="eastAsia" w:ascii="仿宋_GB2312" w:hAnsi="宋体" w:eastAsia="仿宋_GB2312" w:cs="宋体"/>
          <w:color w:val="auto"/>
          <w:sz w:val="24"/>
          <w:highlight w:val="none"/>
        </w:rPr>
        <w:t>推荐第一名为中选候选人，其余依次为中选备选人。</w:t>
      </w:r>
    </w:p>
    <w:p>
      <w:pPr>
        <w:widowControl/>
        <w:tabs>
          <w:tab w:val="left" w:pos="0"/>
          <w:tab w:val="left" w:pos="720"/>
          <w:tab w:val="left" w:pos="840"/>
          <w:tab w:val="left" w:pos="1080"/>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4.评审全过程由广州市城投资产经营管理有限公司行政综合部现场见证。</w:t>
      </w:r>
    </w:p>
    <w:p>
      <w:pPr>
        <w:spacing w:line="360" w:lineRule="auto"/>
        <w:ind w:firstLine="496" w:firstLineChars="200"/>
        <w:rPr>
          <w:rFonts w:hint="eastAsia" w:ascii="黑体" w:hAnsi="黑体" w:eastAsia="黑体" w:cs="宋体"/>
          <w:color w:val="auto"/>
          <w:spacing w:val="4"/>
          <w:sz w:val="24"/>
          <w:highlight w:val="none"/>
        </w:rPr>
      </w:pPr>
      <w:r>
        <w:rPr>
          <w:rFonts w:hint="eastAsia" w:ascii="黑体" w:hAnsi="黑体" w:eastAsia="黑体" w:cs="宋体"/>
          <w:color w:val="auto"/>
          <w:spacing w:val="4"/>
          <w:sz w:val="24"/>
          <w:highlight w:val="none"/>
        </w:rPr>
        <w:t>四、合同签订</w:t>
      </w:r>
    </w:p>
    <w:p>
      <w:pPr>
        <w:numPr>
          <w:ilvl w:val="0"/>
          <w:numId w:val="12"/>
        </w:numPr>
        <w:spacing w:line="360" w:lineRule="auto"/>
        <w:ind w:left="0" w:firstLine="480" w:firstLineChars="200"/>
        <w:jc w:val="left"/>
        <w:rPr>
          <w:rFonts w:hint="eastAsia" w:ascii="仿宋_GB2312" w:hAnsi="宋体" w:eastAsia="仿宋_GB2312" w:cs="宋体"/>
          <w:b/>
          <w:color w:val="auto"/>
          <w:sz w:val="24"/>
          <w:highlight w:val="none"/>
        </w:rPr>
      </w:pPr>
      <w:r>
        <w:rPr>
          <w:rFonts w:hint="eastAsia" w:ascii="仿宋_GB2312" w:hAnsi="宋体" w:eastAsia="仿宋_GB2312" w:cs="宋体"/>
          <w:color w:val="auto"/>
          <w:sz w:val="24"/>
          <w:highlight w:val="none"/>
          <w:lang w:val="en-US" w:eastAsia="zh-CN"/>
        </w:rPr>
        <w:t>采购人确定中选单位后，</w:t>
      </w:r>
      <w:r>
        <w:rPr>
          <w:rFonts w:hint="eastAsia" w:ascii="仿宋_GB2312" w:hAnsi="宋体" w:eastAsia="仿宋_GB2312" w:cs="宋体"/>
          <w:color w:val="auto"/>
          <w:sz w:val="24"/>
          <w:highlight w:val="none"/>
          <w:lang w:eastAsia="zh-CN"/>
        </w:rPr>
        <w:t>采购人</w:t>
      </w:r>
      <w:r>
        <w:rPr>
          <w:rFonts w:hint="eastAsia" w:ascii="仿宋_GB2312" w:hAnsi="宋体" w:eastAsia="仿宋_GB2312" w:cs="宋体"/>
          <w:color w:val="auto"/>
          <w:sz w:val="24"/>
          <w:highlight w:val="none"/>
        </w:rPr>
        <w:t>将书面通知中选单位，未中选单位将不另行书面通知。如出现</w:t>
      </w:r>
      <w:r>
        <w:rPr>
          <w:rFonts w:hint="eastAsia" w:ascii="仿宋_GB2312" w:hAnsi="宋体" w:eastAsia="仿宋_GB2312" w:cs="宋体"/>
          <w:color w:val="auto"/>
          <w:sz w:val="24"/>
          <w:highlight w:val="none"/>
          <w:lang w:eastAsia="zh-CN"/>
        </w:rPr>
        <w:t>竞选</w:t>
      </w:r>
      <w:r>
        <w:rPr>
          <w:rFonts w:hint="eastAsia" w:ascii="仿宋_GB2312" w:hAnsi="宋体" w:eastAsia="仿宋_GB2312" w:cs="宋体"/>
          <w:color w:val="auto"/>
          <w:sz w:val="24"/>
          <w:highlight w:val="none"/>
        </w:rPr>
        <w:t>条件发生变化等情况，</w:t>
      </w:r>
      <w:r>
        <w:rPr>
          <w:rFonts w:hint="eastAsia" w:ascii="仿宋_GB2312" w:hAnsi="宋体" w:eastAsia="仿宋_GB2312" w:cs="宋体"/>
          <w:color w:val="auto"/>
          <w:sz w:val="24"/>
          <w:highlight w:val="none"/>
          <w:lang w:eastAsia="zh-CN"/>
        </w:rPr>
        <w:t>采购人</w:t>
      </w:r>
      <w:r>
        <w:rPr>
          <w:rFonts w:hint="eastAsia" w:ascii="仿宋_GB2312" w:hAnsi="宋体" w:eastAsia="仿宋_GB2312" w:cs="宋体"/>
          <w:color w:val="auto"/>
          <w:sz w:val="24"/>
          <w:highlight w:val="none"/>
        </w:rPr>
        <w:t>有权在发出中选通知前终止本次竞选，并决定是否重新</w:t>
      </w:r>
      <w:r>
        <w:rPr>
          <w:rFonts w:hint="eastAsia" w:ascii="仿宋_GB2312" w:hAnsi="宋体" w:eastAsia="仿宋_GB2312" w:cs="宋体"/>
          <w:color w:val="auto"/>
          <w:sz w:val="24"/>
          <w:highlight w:val="none"/>
          <w:lang w:eastAsia="zh-CN"/>
        </w:rPr>
        <w:t>竞选</w:t>
      </w:r>
      <w:r>
        <w:rPr>
          <w:rFonts w:hint="eastAsia" w:ascii="仿宋_GB2312" w:hAnsi="宋体" w:eastAsia="仿宋_GB2312" w:cs="宋体"/>
          <w:color w:val="auto"/>
          <w:sz w:val="24"/>
          <w:highlight w:val="none"/>
        </w:rPr>
        <w:t>或采取其他采购方式。</w:t>
      </w:r>
    </w:p>
    <w:p>
      <w:pPr>
        <w:widowControl/>
        <w:numPr>
          <w:ilvl w:val="0"/>
          <w:numId w:val="12"/>
        </w:numPr>
        <w:tabs>
          <w:tab w:val="left" w:pos="0"/>
          <w:tab w:val="left" w:pos="426"/>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如果第一中选候选人不能按照竞选文件要求及竞投文件的承诺与</w:t>
      </w:r>
      <w:r>
        <w:rPr>
          <w:rFonts w:hint="eastAsia" w:ascii="仿宋_GB2312" w:hAnsi="宋体" w:eastAsia="仿宋_GB2312" w:cs="宋体"/>
          <w:color w:val="auto"/>
          <w:sz w:val="24"/>
          <w:highlight w:val="none"/>
          <w:lang w:eastAsia="zh-CN"/>
        </w:rPr>
        <w:t>采购人</w:t>
      </w:r>
      <w:r>
        <w:rPr>
          <w:rFonts w:hint="eastAsia" w:ascii="仿宋_GB2312" w:hAnsi="宋体" w:eastAsia="仿宋_GB2312" w:cs="宋体"/>
          <w:color w:val="auto"/>
          <w:sz w:val="24"/>
          <w:highlight w:val="none"/>
        </w:rPr>
        <w:t>签订合同，或竞投文件的内容与竞选文件要求不符，</w:t>
      </w:r>
      <w:r>
        <w:rPr>
          <w:rFonts w:hint="eastAsia" w:ascii="仿宋_GB2312" w:hAnsi="宋体" w:eastAsia="仿宋_GB2312" w:cs="宋体"/>
          <w:color w:val="auto"/>
          <w:sz w:val="24"/>
          <w:highlight w:val="none"/>
          <w:lang w:eastAsia="zh-CN"/>
        </w:rPr>
        <w:t>采购人</w:t>
      </w:r>
      <w:r>
        <w:rPr>
          <w:rFonts w:hint="eastAsia" w:ascii="仿宋_GB2312" w:hAnsi="宋体" w:eastAsia="仿宋_GB2312" w:cs="宋体"/>
          <w:color w:val="auto"/>
          <w:sz w:val="24"/>
          <w:highlight w:val="none"/>
        </w:rPr>
        <w:t>有权并将第二候选人列为新中选人或重新组织竞选。</w:t>
      </w:r>
    </w:p>
    <w:p>
      <w:pPr>
        <w:widowControl/>
        <w:numPr>
          <w:ilvl w:val="0"/>
          <w:numId w:val="12"/>
        </w:numPr>
        <w:tabs>
          <w:tab w:val="left" w:pos="0"/>
          <w:tab w:val="left" w:pos="426"/>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中选人应在</w:t>
      </w:r>
      <w:r>
        <w:rPr>
          <w:rFonts w:hint="eastAsia" w:ascii="仿宋_GB2312" w:hAnsi="宋体" w:eastAsia="仿宋_GB2312" w:cs="宋体"/>
          <w:color w:val="auto"/>
          <w:sz w:val="24"/>
          <w:highlight w:val="none"/>
          <w:lang w:eastAsia="zh-CN"/>
        </w:rPr>
        <w:t>采购人</w:t>
      </w:r>
      <w:r>
        <w:rPr>
          <w:rFonts w:hint="eastAsia" w:ascii="仿宋_GB2312" w:hAnsi="宋体" w:eastAsia="仿宋_GB2312" w:cs="宋体"/>
          <w:color w:val="auto"/>
          <w:sz w:val="24"/>
          <w:highlight w:val="none"/>
        </w:rPr>
        <w:t>发出中选通知书后</w:t>
      </w:r>
      <w:r>
        <w:rPr>
          <w:rFonts w:hint="eastAsia" w:ascii="仿宋_GB2312" w:hAnsi="宋体" w:eastAsia="仿宋_GB2312" w:cs="宋体"/>
          <w:color w:val="auto"/>
          <w:sz w:val="24"/>
          <w:highlight w:val="none"/>
          <w:lang w:val="en-US" w:eastAsia="zh-CN"/>
        </w:rPr>
        <w:t>30</w:t>
      </w:r>
      <w:r>
        <w:rPr>
          <w:rFonts w:hint="eastAsia" w:ascii="仿宋_GB2312" w:hAnsi="宋体" w:eastAsia="仿宋_GB2312" w:cs="宋体"/>
          <w:color w:val="auto"/>
          <w:sz w:val="24"/>
          <w:highlight w:val="none"/>
        </w:rPr>
        <w:t>日内签订合同。</w:t>
      </w:r>
    </w:p>
    <w:p>
      <w:pPr>
        <w:widowControl/>
        <w:tabs>
          <w:tab w:val="left" w:pos="0"/>
          <w:tab w:val="left" w:pos="426"/>
          <w:tab w:val="left" w:pos="1080"/>
        </w:tabs>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(以下无正文)</w:t>
      </w:r>
    </w:p>
    <w:p>
      <w:pPr>
        <w:widowControl/>
        <w:tabs>
          <w:tab w:val="left" w:pos="0"/>
          <w:tab w:val="left" w:pos="426"/>
          <w:tab w:val="left" w:pos="1080"/>
        </w:tabs>
        <w:spacing w:line="360" w:lineRule="auto"/>
        <w:ind w:left="567"/>
        <w:rPr>
          <w:rFonts w:ascii="宋体" w:hAnsi="宋体" w:cs="宋体"/>
          <w:color w:val="auto"/>
          <w:sz w:val="24"/>
          <w:highlight w:val="none"/>
        </w:rPr>
      </w:pPr>
    </w:p>
    <w:p>
      <w:pPr>
        <w:pStyle w:val="6"/>
        <w:rPr>
          <w:rFonts w:ascii="宋体" w:hAnsi="宋体" w:cs="宋体"/>
          <w:color w:val="auto"/>
          <w:sz w:val="24"/>
          <w:highlight w:val="none"/>
        </w:rPr>
      </w:pPr>
    </w:p>
    <w:p>
      <w:pPr>
        <w:pStyle w:val="7"/>
        <w:rPr>
          <w:rFonts w:ascii="宋体" w:hAnsi="宋体" w:cs="宋体"/>
          <w:color w:val="auto"/>
          <w:sz w:val="24"/>
          <w:highlight w:val="none"/>
        </w:rPr>
      </w:pPr>
    </w:p>
    <w:p>
      <w:pPr>
        <w:rPr>
          <w:rFonts w:ascii="宋体" w:hAnsi="宋体" w:cs="宋体"/>
          <w:color w:val="auto"/>
          <w:sz w:val="24"/>
          <w:highlight w:val="none"/>
        </w:rPr>
      </w:pPr>
    </w:p>
    <w:p>
      <w:pPr>
        <w:pStyle w:val="6"/>
        <w:rPr>
          <w:rFonts w:ascii="宋体" w:hAnsi="宋体" w:cs="宋体"/>
          <w:color w:val="auto"/>
          <w:sz w:val="24"/>
          <w:highlight w:val="none"/>
        </w:rPr>
      </w:pPr>
    </w:p>
    <w:p>
      <w:pPr>
        <w:pStyle w:val="7"/>
        <w:rPr>
          <w:rFonts w:ascii="宋体" w:hAnsi="宋体" w:cs="宋体"/>
          <w:color w:val="auto"/>
          <w:sz w:val="24"/>
          <w:highlight w:val="none"/>
        </w:rPr>
      </w:pPr>
    </w:p>
    <w:p>
      <w:pPr>
        <w:rPr>
          <w:rFonts w:ascii="宋体" w:hAnsi="宋体" w:cs="宋体"/>
          <w:color w:val="auto"/>
          <w:sz w:val="24"/>
          <w:highlight w:val="none"/>
        </w:rPr>
      </w:pPr>
    </w:p>
    <w:p>
      <w:pPr>
        <w:pStyle w:val="6"/>
        <w:rPr>
          <w:rFonts w:ascii="宋体" w:hAnsi="宋体" w:cs="宋体"/>
          <w:color w:val="auto"/>
          <w:sz w:val="24"/>
          <w:highlight w:val="none"/>
        </w:rPr>
      </w:pPr>
    </w:p>
    <w:p>
      <w:pPr>
        <w:pStyle w:val="7"/>
        <w:rPr>
          <w:rFonts w:ascii="宋体" w:hAnsi="宋体" w:cs="宋体"/>
          <w:color w:val="auto"/>
          <w:sz w:val="24"/>
          <w:highlight w:val="none"/>
        </w:rPr>
      </w:pPr>
    </w:p>
    <w:p>
      <w:pPr>
        <w:rPr>
          <w:rFonts w:ascii="宋体" w:hAnsi="宋体" w:cs="宋体"/>
          <w:color w:val="auto"/>
          <w:sz w:val="24"/>
          <w:highlight w:val="none"/>
        </w:rPr>
      </w:pPr>
    </w:p>
    <w:p>
      <w:pPr>
        <w:pStyle w:val="6"/>
        <w:rPr>
          <w:rFonts w:ascii="宋体" w:hAnsi="宋体" w:cs="宋体"/>
          <w:color w:val="auto"/>
          <w:sz w:val="24"/>
          <w:highlight w:val="none"/>
        </w:rPr>
      </w:pPr>
    </w:p>
    <w:p>
      <w:pPr>
        <w:pStyle w:val="7"/>
        <w:rPr>
          <w:rFonts w:ascii="宋体" w:hAnsi="宋体" w:cs="宋体"/>
          <w:color w:val="auto"/>
          <w:sz w:val="24"/>
          <w:highlight w:val="none"/>
        </w:rPr>
      </w:pPr>
    </w:p>
    <w:p>
      <w:pPr>
        <w:rPr>
          <w:rFonts w:ascii="宋体" w:hAnsi="宋体" w:cs="宋体"/>
          <w:color w:val="auto"/>
          <w:sz w:val="24"/>
          <w:highlight w:val="none"/>
        </w:rPr>
      </w:pPr>
    </w:p>
    <w:p>
      <w:pPr>
        <w:pStyle w:val="6"/>
        <w:rPr>
          <w:rFonts w:ascii="宋体" w:hAnsi="宋体" w:cs="宋体"/>
          <w:color w:val="auto"/>
          <w:sz w:val="24"/>
          <w:highlight w:val="none"/>
        </w:rPr>
      </w:pPr>
    </w:p>
    <w:p>
      <w:pPr>
        <w:pStyle w:val="7"/>
        <w:rPr>
          <w:rFonts w:ascii="宋体" w:hAnsi="宋体" w:cs="宋体"/>
          <w:color w:val="auto"/>
          <w:sz w:val="24"/>
          <w:highlight w:val="none"/>
        </w:rPr>
      </w:pPr>
    </w:p>
    <w:p>
      <w:pPr>
        <w:widowControl/>
        <w:spacing w:line="360" w:lineRule="auto"/>
        <w:ind w:right="326" w:firstLine="643" w:firstLineChars="200"/>
        <w:jc w:val="center"/>
        <w:rPr>
          <w:rFonts w:ascii="宋体" w:hAnsi="宋体" w:cs="宋体"/>
          <w:b/>
          <w:color w:val="auto"/>
          <w:kern w:val="0"/>
          <w:szCs w:val="21"/>
          <w:highlight w:val="none"/>
        </w:rPr>
      </w:pPr>
      <w:r>
        <w:rPr>
          <w:rFonts w:hint="eastAsia" w:ascii="宋体" w:hAnsi="宋体" w:cs="宋体"/>
          <w:b/>
          <w:color w:val="auto"/>
          <w:kern w:val="0"/>
          <w:sz w:val="32"/>
          <w:szCs w:val="32"/>
          <w:highlight w:val="none"/>
        </w:rPr>
        <w:t>资格</w:t>
      </w:r>
      <w:r>
        <w:rPr>
          <w:rFonts w:hint="eastAsia" w:ascii="宋体" w:hAnsi="宋体" w:cs="宋体"/>
          <w:b/>
          <w:color w:val="auto"/>
          <w:kern w:val="0"/>
          <w:sz w:val="32"/>
          <w:szCs w:val="32"/>
          <w:highlight w:val="none"/>
          <w:lang w:val="en-US" w:eastAsia="zh-CN"/>
        </w:rPr>
        <w:t>及</w:t>
      </w:r>
      <w:r>
        <w:rPr>
          <w:rFonts w:hint="eastAsia" w:ascii="宋体" w:hAnsi="宋体" w:cs="宋体"/>
          <w:b/>
          <w:color w:val="auto"/>
          <w:kern w:val="0"/>
          <w:sz w:val="32"/>
          <w:szCs w:val="32"/>
          <w:highlight w:val="none"/>
        </w:rPr>
        <w:t>符合性审查表</w:t>
      </w:r>
    </w:p>
    <w:p>
      <w:pPr>
        <w:widowControl/>
        <w:spacing w:line="360" w:lineRule="auto"/>
        <w:ind w:right="0" w:firstLine="480" w:firstLineChars="200"/>
        <w:jc w:val="left"/>
        <w:rPr>
          <w:rFonts w:hint="eastAsia" w:ascii="仿宋_GB2312" w:hAnsi="仿宋_GB2312" w:eastAsia="仿宋_GB2312" w:cs="仿宋_GB2312"/>
          <w:color w:val="auto"/>
          <w:kern w:val="2"/>
          <w:sz w:val="24"/>
          <w:szCs w:val="24"/>
          <w:highlight w:val="none"/>
          <w:lang w:eastAsia="zh-CN"/>
        </w:rPr>
      </w:pPr>
      <w:r>
        <w:rPr>
          <w:rFonts w:hint="eastAsia" w:ascii="仿宋_GB2312" w:hAnsi="仿宋_GB2312" w:eastAsia="仿宋_GB2312" w:cs="仿宋_GB2312"/>
          <w:color w:val="auto"/>
          <w:kern w:val="2"/>
          <w:sz w:val="24"/>
          <w:szCs w:val="24"/>
          <w:highlight w:val="none"/>
        </w:rPr>
        <w:t>项目名称：</w:t>
      </w:r>
      <w:r>
        <w:rPr>
          <w:rFonts w:hint="eastAsia" w:ascii="仿宋" w:hAnsi="仿宋" w:eastAsia="仿宋" w:cs="仿宋"/>
          <w:b w:val="0"/>
          <w:sz w:val="24"/>
          <w:szCs w:val="24"/>
          <w:highlight w:val="none"/>
        </w:rPr>
        <w:t>广州市城投资产经营管理有限公司流花分公司202</w:t>
      </w:r>
      <w:r>
        <w:rPr>
          <w:rFonts w:hint="eastAsia" w:ascii="仿宋" w:hAnsi="仿宋" w:eastAsia="仿宋" w:cs="仿宋"/>
          <w:b w:val="0"/>
          <w:sz w:val="24"/>
          <w:szCs w:val="24"/>
          <w:highlight w:val="none"/>
          <w:lang w:val="en-US" w:eastAsia="zh-CN"/>
        </w:rPr>
        <w:t>4</w:t>
      </w:r>
      <w:r>
        <w:rPr>
          <w:rFonts w:hint="eastAsia" w:ascii="仿宋" w:hAnsi="仿宋" w:eastAsia="仿宋" w:cs="仿宋"/>
          <w:b w:val="0"/>
          <w:sz w:val="24"/>
          <w:szCs w:val="24"/>
          <w:highlight w:val="none"/>
        </w:rPr>
        <w:t>-202</w:t>
      </w:r>
      <w:r>
        <w:rPr>
          <w:rFonts w:hint="eastAsia" w:ascii="仿宋" w:hAnsi="仿宋" w:eastAsia="仿宋" w:cs="仿宋"/>
          <w:b w:val="0"/>
          <w:sz w:val="24"/>
          <w:szCs w:val="24"/>
          <w:highlight w:val="none"/>
          <w:lang w:val="en-US" w:eastAsia="zh-CN"/>
        </w:rPr>
        <w:t>6</w:t>
      </w:r>
      <w:r>
        <w:rPr>
          <w:rFonts w:hint="eastAsia" w:ascii="仿宋" w:hAnsi="仿宋" w:eastAsia="仿宋" w:cs="仿宋"/>
          <w:b w:val="0"/>
          <w:sz w:val="24"/>
          <w:szCs w:val="24"/>
          <w:highlight w:val="none"/>
        </w:rPr>
        <w:t>年度常年法律顾问</w:t>
      </w:r>
      <w:r>
        <w:rPr>
          <w:rFonts w:hint="eastAsia" w:ascii="仿宋" w:hAnsi="仿宋" w:eastAsia="仿宋" w:cs="仿宋"/>
          <w:b w:val="0"/>
          <w:sz w:val="24"/>
          <w:szCs w:val="24"/>
          <w:highlight w:val="none"/>
          <w:lang w:val="en-US" w:eastAsia="zh-CN"/>
        </w:rPr>
        <w:t>服务项目</w:t>
      </w:r>
    </w:p>
    <w:tbl>
      <w:tblPr>
        <w:tblStyle w:val="12"/>
        <w:tblW w:w="8482" w:type="dxa"/>
        <w:tblInd w:w="1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6"/>
        <w:gridCol w:w="5471"/>
        <w:gridCol w:w="2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atLeast"/>
        </w:trPr>
        <w:tc>
          <w:tcPr>
            <w:tcW w:w="886"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序号</w:t>
            </w:r>
          </w:p>
        </w:tc>
        <w:tc>
          <w:tcPr>
            <w:tcW w:w="5471"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审查内容</w:t>
            </w:r>
          </w:p>
        </w:tc>
        <w:tc>
          <w:tcPr>
            <w:tcW w:w="2125"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审查结果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54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z w:val="21"/>
                <w:szCs w:val="21"/>
                <w:highlight w:val="none"/>
              </w:rPr>
              <w:t>竞投人应具有独立承担民事责任能力</w:t>
            </w:r>
            <w:r>
              <w:rPr>
                <w:rFonts w:hint="eastAsia" w:ascii="仿宋_GB2312" w:hAnsi="宋体" w:eastAsia="仿宋_GB2312" w:cs="宋体"/>
                <w:color w:val="auto"/>
                <w:sz w:val="21"/>
                <w:szCs w:val="21"/>
                <w:highlight w:val="none"/>
                <w:lang w:eastAsia="zh-CN"/>
              </w:rPr>
              <w:t>（</w:t>
            </w:r>
            <w:r>
              <w:rPr>
                <w:rFonts w:hint="eastAsia" w:ascii="仿宋_GB2312" w:hAnsi="宋体" w:eastAsia="仿宋_GB2312" w:cs="宋体"/>
                <w:i w:val="0"/>
                <w:iCs w:val="0"/>
                <w:caps w:val="0"/>
                <w:color w:val="auto"/>
                <w:spacing w:val="0"/>
                <w:sz w:val="21"/>
                <w:szCs w:val="21"/>
                <w:highlight w:val="none"/>
                <w:shd w:val="clear" w:fill="auto"/>
              </w:rPr>
              <w:t>1.企业法人提供企业法人营业执照；2.事业法人提供事业法人登记证；3.其他组织提供其他组织的营业执照或执业许可证</w:t>
            </w:r>
            <w:r>
              <w:rPr>
                <w:rFonts w:hint="eastAsia" w:ascii="仿宋_GB2312" w:hAnsi="宋体" w:eastAsia="仿宋_GB2312" w:cs="宋体"/>
                <w:color w:val="auto"/>
                <w:sz w:val="21"/>
                <w:szCs w:val="21"/>
                <w:highlight w:val="none"/>
                <w:lang w:eastAsia="zh-CN"/>
              </w:rPr>
              <w:t>）</w:t>
            </w:r>
          </w:p>
        </w:tc>
        <w:tc>
          <w:tcPr>
            <w:tcW w:w="2125" w:type="dxa"/>
            <w:tcBorders>
              <w:top w:val="single" w:color="auto" w:sz="4" w:space="0"/>
              <w:left w:val="single" w:color="auto" w:sz="4" w:space="0"/>
              <w:bottom w:val="single" w:color="auto" w:sz="4" w:space="0"/>
              <w:right w:val="single" w:color="auto" w:sz="4" w:space="0"/>
            </w:tcBorders>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54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szCs w:val="21"/>
                <w:highlight w:val="none"/>
              </w:rPr>
            </w:pPr>
            <w:r>
              <w:rPr>
                <w:rFonts w:hint="eastAsia" w:ascii="仿宋_GB2312" w:hAnsi="宋体" w:eastAsia="仿宋_GB2312" w:cs="宋体"/>
                <w:color w:val="auto"/>
                <w:sz w:val="21"/>
                <w:szCs w:val="21"/>
                <w:highlight w:val="none"/>
                <w:shd w:val="clear" w:fill="auto"/>
              </w:rPr>
              <w:t>具有律师事务所执业许可证或律师事务所分所执业许可证</w:t>
            </w:r>
            <w:r>
              <w:rPr>
                <w:rFonts w:hint="eastAsia" w:ascii="仿宋_GB2312" w:hAnsi="宋体" w:eastAsia="仿宋_GB2312" w:cs="宋体"/>
                <w:color w:val="auto"/>
                <w:sz w:val="21"/>
                <w:szCs w:val="21"/>
                <w:highlight w:val="none"/>
                <w:shd w:val="clear" w:fill="auto"/>
                <w:lang w:eastAsia="zh-CN"/>
              </w:rPr>
              <w:t>，</w:t>
            </w:r>
            <w:r>
              <w:rPr>
                <w:rFonts w:hint="eastAsia" w:ascii="仿宋_GB2312" w:hAnsi="宋体" w:eastAsia="仿宋_GB2312" w:cs="宋体"/>
                <w:color w:val="auto"/>
                <w:sz w:val="21"/>
                <w:szCs w:val="21"/>
                <w:highlight w:val="none"/>
                <w:shd w:val="clear" w:fill="auto"/>
              </w:rPr>
              <w:t>在执业和年检过程中，年检合格</w:t>
            </w:r>
            <w:r>
              <w:rPr>
                <w:rFonts w:hint="eastAsia" w:ascii="仿宋_GB2312" w:hAnsi="宋体" w:eastAsia="仿宋_GB2312" w:cs="宋体"/>
                <w:color w:val="auto"/>
                <w:sz w:val="21"/>
                <w:szCs w:val="21"/>
                <w:highlight w:val="none"/>
                <w:shd w:val="clear" w:fill="auto"/>
                <w:lang w:eastAsia="zh-CN"/>
              </w:rPr>
              <w:t>（</w:t>
            </w:r>
            <w:r>
              <w:rPr>
                <w:rFonts w:hint="eastAsia" w:ascii="仿宋_GB2312" w:hAnsi="宋体" w:eastAsia="仿宋_GB2312" w:cs="宋体"/>
                <w:color w:val="auto"/>
                <w:sz w:val="21"/>
                <w:szCs w:val="21"/>
                <w:highlight w:val="none"/>
                <w:shd w:val="clear" w:fill="auto"/>
                <w:lang w:val="en-US" w:eastAsia="zh-CN"/>
              </w:rPr>
              <w:t>提供近三年年检证明</w:t>
            </w:r>
            <w:r>
              <w:rPr>
                <w:rFonts w:hint="eastAsia" w:ascii="仿宋_GB2312" w:hAnsi="宋体" w:eastAsia="仿宋_GB2312" w:cs="宋体"/>
                <w:color w:val="auto"/>
                <w:sz w:val="21"/>
                <w:szCs w:val="21"/>
                <w:highlight w:val="none"/>
                <w:shd w:val="clear" w:fill="auto"/>
                <w:lang w:eastAsia="zh-CN"/>
              </w:rPr>
              <w:t>）</w:t>
            </w:r>
          </w:p>
        </w:tc>
        <w:tc>
          <w:tcPr>
            <w:tcW w:w="2125" w:type="dxa"/>
            <w:tcBorders>
              <w:top w:val="single" w:color="auto" w:sz="4" w:space="0"/>
              <w:left w:val="single" w:color="auto" w:sz="4" w:space="0"/>
              <w:bottom w:val="single" w:color="auto" w:sz="4" w:space="0"/>
              <w:right w:val="single" w:color="auto" w:sz="4" w:space="0"/>
            </w:tcBorders>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5"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w:t>
            </w:r>
          </w:p>
        </w:tc>
        <w:tc>
          <w:tcPr>
            <w:tcW w:w="54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szCs w:val="21"/>
                <w:highlight w:val="none"/>
              </w:rPr>
            </w:pPr>
            <w:r>
              <w:rPr>
                <w:rFonts w:hint="eastAsia" w:ascii="仿宋_GB2312" w:hAnsi="宋体" w:eastAsia="仿宋_GB2312" w:cs="宋体"/>
                <w:i w:val="0"/>
                <w:iCs w:val="0"/>
                <w:caps w:val="0"/>
                <w:color w:val="auto"/>
                <w:spacing w:val="0"/>
                <w:sz w:val="21"/>
                <w:szCs w:val="21"/>
                <w:highlight w:val="none"/>
                <w:shd w:val="clear"/>
                <w:lang w:val="en-US" w:eastAsia="zh-CN"/>
              </w:rPr>
              <w:t>未被中国执行信息公开网（zxgk.</w:t>
            </w:r>
            <w:r>
              <w:rPr>
                <w:rStyle w:val="15"/>
                <w:rFonts w:ascii="宋体" w:hAnsi="宋体" w:eastAsia="宋体" w:cs="宋体"/>
                <w:sz w:val="21"/>
                <w:szCs w:val="21"/>
                <w:highlight w:val="none"/>
              </w:rPr>
              <w:t>court.gov.cn</w:t>
            </w:r>
            <w:r>
              <w:rPr>
                <w:rFonts w:hint="eastAsia" w:ascii="仿宋_GB2312" w:hAnsi="宋体" w:eastAsia="仿宋_GB2312" w:cs="宋体"/>
                <w:i w:val="0"/>
                <w:iCs w:val="0"/>
                <w:caps w:val="0"/>
                <w:color w:val="auto"/>
                <w:spacing w:val="0"/>
                <w:sz w:val="21"/>
                <w:szCs w:val="21"/>
                <w:highlight w:val="none"/>
                <w:shd w:val="clear"/>
                <w:lang w:val="en-US" w:eastAsia="zh-CN"/>
              </w:rPr>
              <w:t>）列入</w:t>
            </w:r>
            <w:r>
              <w:rPr>
                <w:rFonts w:hint="eastAsia" w:ascii="仿宋_GB2312" w:hAnsi="宋体" w:eastAsia="仿宋_GB2312" w:cs="宋体"/>
                <w:i w:val="0"/>
                <w:iCs w:val="0"/>
                <w:caps w:val="0"/>
                <w:color w:val="auto"/>
                <w:spacing w:val="0"/>
                <w:sz w:val="21"/>
                <w:szCs w:val="21"/>
                <w:highlight w:val="none"/>
                <w:shd w:val="clear"/>
              </w:rPr>
              <w:t>失信被执行人</w:t>
            </w:r>
            <w:r>
              <w:rPr>
                <w:rFonts w:hint="eastAsia" w:ascii="仿宋_GB2312" w:hAnsi="宋体" w:eastAsia="仿宋_GB2312" w:cs="宋体"/>
                <w:i w:val="0"/>
                <w:iCs w:val="0"/>
                <w:caps w:val="0"/>
                <w:color w:val="auto"/>
                <w:spacing w:val="0"/>
                <w:sz w:val="21"/>
                <w:szCs w:val="21"/>
                <w:highlight w:val="none"/>
                <w:shd w:val="clear"/>
                <w:lang w:eastAsia="zh-CN"/>
              </w:rPr>
              <w:t>（</w:t>
            </w:r>
            <w:r>
              <w:rPr>
                <w:rFonts w:hint="eastAsia" w:ascii="仿宋_GB2312" w:hAnsi="宋体" w:eastAsia="仿宋_GB2312" w:cs="宋体"/>
                <w:i w:val="0"/>
                <w:iCs w:val="0"/>
                <w:caps w:val="0"/>
                <w:color w:val="auto"/>
                <w:spacing w:val="0"/>
                <w:sz w:val="21"/>
                <w:szCs w:val="21"/>
                <w:highlight w:val="none"/>
                <w:shd w:val="clear"/>
                <w:lang w:val="en-US" w:eastAsia="zh-CN"/>
              </w:rPr>
              <w:t>请竞投人自行提供查询截图</w:t>
            </w:r>
            <w:r>
              <w:rPr>
                <w:rFonts w:hint="eastAsia" w:ascii="仿宋_GB2312" w:hAnsi="宋体" w:eastAsia="仿宋_GB2312" w:cs="宋体"/>
                <w:i w:val="0"/>
                <w:iCs w:val="0"/>
                <w:caps w:val="0"/>
                <w:color w:val="auto"/>
                <w:spacing w:val="0"/>
                <w:sz w:val="21"/>
                <w:szCs w:val="21"/>
                <w:highlight w:val="none"/>
                <w:shd w:val="clear"/>
                <w:lang w:eastAsia="zh-CN"/>
              </w:rPr>
              <w:t>）</w:t>
            </w:r>
          </w:p>
        </w:tc>
        <w:tc>
          <w:tcPr>
            <w:tcW w:w="21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15"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4</w:t>
            </w:r>
          </w:p>
        </w:tc>
        <w:tc>
          <w:tcPr>
            <w:tcW w:w="54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szCs w:val="21"/>
                <w:highlight w:val="none"/>
                <w:lang w:eastAsia="zh-CN"/>
              </w:rPr>
            </w:pPr>
            <w:r>
              <w:rPr>
                <w:rFonts w:hint="eastAsia" w:ascii="仿宋_GB2312" w:hAnsi="宋体" w:eastAsia="仿宋_GB2312" w:cs="宋体"/>
                <w:color w:val="auto"/>
                <w:sz w:val="21"/>
                <w:szCs w:val="21"/>
                <w:highlight w:val="none"/>
              </w:rPr>
              <w:t>本项目不接受联合体投标</w:t>
            </w:r>
            <w:r>
              <w:rPr>
                <w:rFonts w:hint="eastAsia" w:ascii="仿宋_GB2312" w:hAnsi="宋体" w:eastAsia="仿宋_GB2312" w:cs="宋体"/>
                <w:color w:val="auto"/>
                <w:sz w:val="21"/>
                <w:szCs w:val="21"/>
                <w:highlight w:val="none"/>
                <w:lang w:eastAsia="zh-CN"/>
              </w:rPr>
              <w:t>。</w:t>
            </w:r>
          </w:p>
        </w:tc>
        <w:tc>
          <w:tcPr>
            <w:tcW w:w="21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5</w:t>
            </w:r>
          </w:p>
        </w:tc>
        <w:tc>
          <w:tcPr>
            <w:tcW w:w="54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szCs w:val="21"/>
                <w:highlight w:val="none"/>
              </w:rPr>
              <w:t>按附件格式提供《竞投函》</w:t>
            </w:r>
            <w:r>
              <w:rPr>
                <w:rFonts w:hint="eastAsia" w:ascii="仿宋_GB2312" w:hAnsi="宋体" w:eastAsia="仿宋_GB2312" w:cs="宋体"/>
                <w:color w:val="auto"/>
                <w:szCs w:val="21"/>
                <w:highlight w:val="none"/>
                <w:lang w:eastAsia="zh-CN"/>
              </w:rPr>
              <w:t>。</w:t>
            </w:r>
          </w:p>
        </w:tc>
        <w:tc>
          <w:tcPr>
            <w:tcW w:w="21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6</w:t>
            </w:r>
          </w:p>
        </w:tc>
        <w:tc>
          <w:tcPr>
            <w:tcW w:w="54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szCs w:val="21"/>
                <w:highlight w:val="none"/>
              </w:rPr>
              <w:t>按要求提交有效法定代表人（负责人）证明书及授权委托书</w:t>
            </w:r>
            <w:r>
              <w:rPr>
                <w:rFonts w:hint="eastAsia" w:ascii="仿宋_GB2312" w:hAnsi="宋体" w:eastAsia="仿宋_GB2312" w:cs="宋体"/>
                <w:color w:val="auto"/>
                <w:szCs w:val="21"/>
                <w:highlight w:val="none"/>
                <w:lang w:eastAsia="zh-CN"/>
              </w:rPr>
              <w:t>。</w:t>
            </w:r>
          </w:p>
        </w:tc>
        <w:tc>
          <w:tcPr>
            <w:tcW w:w="21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7</w:t>
            </w:r>
          </w:p>
        </w:tc>
        <w:tc>
          <w:tcPr>
            <w:tcW w:w="54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szCs w:val="21"/>
                <w:highlight w:val="none"/>
              </w:rPr>
              <w:t>报价没有超过最高限价</w:t>
            </w:r>
            <w:r>
              <w:rPr>
                <w:rFonts w:hint="eastAsia" w:ascii="仿宋_GB2312" w:hAnsi="宋体" w:eastAsia="仿宋_GB2312" w:cs="宋体"/>
                <w:color w:val="auto"/>
                <w:szCs w:val="21"/>
                <w:highlight w:val="none"/>
                <w:lang w:eastAsia="zh-CN"/>
              </w:rPr>
              <w:t>。</w:t>
            </w:r>
          </w:p>
        </w:tc>
        <w:tc>
          <w:tcPr>
            <w:tcW w:w="21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35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审查结论（通过/不通过）</w:t>
            </w:r>
          </w:p>
        </w:tc>
        <w:tc>
          <w:tcPr>
            <w:tcW w:w="2125" w:type="dxa"/>
            <w:tcBorders>
              <w:top w:val="single" w:color="auto" w:sz="4" w:space="0"/>
              <w:left w:val="single" w:color="auto" w:sz="4" w:space="0"/>
              <w:bottom w:val="single" w:color="auto" w:sz="4" w:space="0"/>
              <w:right w:val="single" w:color="auto" w:sz="4" w:space="0"/>
            </w:tcBorders>
            <w:shd w:val="clear" w:color="auto" w:fill="C0C0C0"/>
          </w:tcPr>
          <w:p>
            <w:pPr>
              <w:widowControl/>
              <w:spacing w:line="360" w:lineRule="auto"/>
              <w:ind w:right="150"/>
              <w:jc w:val="center"/>
              <w:rPr>
                <w:rFonts w:ascii="宋体" w:hAnsi="宋体" w:cs="宋体"/>
                <w:color w:val="auto"/>
                <w:kern w:val="0"/>
                <w:szCs w:val="21"/>
                <w:highlight w:val="none"/>
              </w:rPr>
            </w:pPr>
          </w:p>
        </w:tc>
      </w:tr>
    </w:tbl>
    <w:p>
      <w:pPr>
        <w:spacing w:line="360" w:lineRule="auto"/>
        <w:ind w:right="-764" w:rightChars="-364" w:firstLine="630" w:firstLineChars="300"/>
        <w:jc w:val="center"/>
        <w:rPr>
          <w:rFonts w:hint="eastAsia" w:ascii="仿宋_GB2312" w:hAnsi="宋体" w:eastAsia="仿宋_GB2312" w:cs="宋体"/>
          <w:bCs/>
          <w:color w:val="auto"/>
          <w:szCs w:val="21"/>
          <w:highlight w:val="none"/>
        </w:rPr>
      </w:pPr>
      <w:r>
        <w:rPr>
          <w:rFonts w:hint="eastAsia" w:ascii="仿宋_GB2312" w:hAnsi="宋体" w:eastAsia="仿宋_GB2312" w:cs="宋体"/>
          <w:bCs/>
          <w:color w:val="auto"/>
          <w:szCs w:val="21"/>
          <w:highlight w:val="none"/>
        </w:rPr>
        <w:t>备注：满足审查内容要求的在“审查结果”栏中打“</w:t>
      </w:r>
      <w:r>
        <w:rPr>
          <w:rFonts w:hint="default" w:ascii="Arial" w:hAnsi="Arial" w:eastAsia="仿宋_GB2312" w:cs="Arial"/>
          <w:bCs/>
          <w:color w:val="auto"/>
          <w:szCs w:val="21"/>
          <w:highlight w:val="none"/>
        </w:rPr>
        <w:t>√</w:t>
      </w:r>
      <w:r>
        <w:rPr>
          <w:rFonts w:hint="eastAsia" w:ascii="仿宋_GB2312" w:hAnsi="宋体" w:eastAsia="仿宋_GB2312" w:cs="宋体"/>
          <w:bCs/>
          <w:color w:val="auto"/>
          <w:szCs w:val="21"/>
          <w:highlight w:val="none"/>
        </w:rPr>
        <w:t>”，不满足要求的 “X”。审查结果均全部满足，“审查结论”为通过；审查结果有任一项不满足，则“审查结论”为不通过。</w:t>
      </w:r>
    </w:p>
    <w:p>
      <w:pPr>
        <w:spacing w:line="360" w:lineRule="auto"/>
        <w:ind w:right="-764" w:rightChars="-364" w:firstLine="964" w:firstLineChars="300"/>
        <w:jc w:val="center"/>
        <w:rPr>
          <w:rFonts w:hint="eastAsia" w:ascii="宋体" w:hAnsi="宋体" w:cs="宋体"/>
          <w:b/>
          <w:color w:val="auto"/>
          <w:kern w:val="0"/>
          <w:sz w:val="32"/>
          <w:szCs w:val="32"/>
          <w:highlight w:val="none"/>
        </w:rPr>
      </w:pPr>
    </w:p>
    <w:p>
      <w:pPr>
        <w:spacing w:line="360" w:lineRule="auto"/>
        <w:ind w:right="-764" w:rightChars="-364" w:firstLine="964" w:firstLineChars="300"/>
        <w:jc w:val="center"/>
        <w:rPr>
          <w:rFonts w:hint="eastAsia" w:ascii="宋体" w:hAnsi="宋体" w:cs="宋体"/>
          <w:b/>
          <w:color w:val="auto"/>
          <w:kern w:val="0"/>
          <w:sz w:val="32"/>
          <w:szCs w:val="32"/>
          <w:highlight w:val="none"/>
        </w:rPr>
      </w:pPr>
    </w:p>
    <w:p>
      <w:pPr>
        <w:spacing w:line="360" w:lineRule="auto"/>
        <w:ind w:right="-764" w:rightChars="-364" w:firstLine="964" w:firstLineChars="300"/>
        <w:jc w:val="center"/>
        <w:rPr>
          <w:rFonts w:hint="eastAsia" w:ascii="宋体" w:hAnsi="宋体" w:cs="宋体"/>
          <w:b/>
          <w:color w:val="auto"/>
          <w:kern w:val="0"/>
          <w:sz w:val="32"/>
          <w:szCs w:val="32"/>
          <w:highlight w:val="none"/>
        </w:rPr>
      </w:pPr>
    </w:p>
    <w:p>
      <w:pPr>
        <w:spacing w:line="360" w:lineRule="auto"/>
        <w:ind w:right="-764" w:rightChars="-364"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综合评审表</w:t>
      </w:r>
    </w:p>
    <w:p>
      <w:pPr>
        <w:widowControl/>
        <w:spacing w:line="360" w:lineRule="auto"/>
        <w:ind w:right="326"/>
        <w:jc w:val="left"/>
        <w:rPr>
          <w:rFonts w:hint="eastAsia" w:ascii="仿宋_GB2312" w:hAnsi="宋体" w:eastAsia="仿宋_GB2312" w:cs="宋体"/>
          <w:color w:val="auto"/>
          <w:kern w:val="0"/>
          <w:sz w:val="24"/>
          <w:highlight w:val="none"/>
          <w:lang w:eastAsia="zh-CN"/>
        </w:rPr>
      </w:pPr>
      <w:r>
        <w:rPr>
          <w:rFonts w:hint="eastAsia" w:ascii="仿宋_GB2312" w:hAnsi="宋体" w:eastAsia="仿宋_GB2312" w:cs="宋体"/>
          <w:color w:val="auto"/>
          <w:kern w:val="0"/>
          <w:sz w:val="24"/>
          <w:highlight w:val="none"/>
        </w:rPr>
        <w:t>项目名称：</w:t>
      </w:r>
      <w:r>
        <w:rPr>
          <w:rFonts w:hint="eastAsia" w:ascii="仿宋_GB2312" w:hAnsi="仿宋_GB2312" w:eastAsia="仿宋_GB2312" w:cs="仿宋_GB2312"/>
          <w:b w:val="0"/>
          <w:color w:val="auto"/>
          <w:sz w:val="24"/>
          <w:szCs w:val="24"/>
          <w:highlight w:val="none"/>
        </w:rPr>
        <w:t>广州市城投资产经营管理有限公司流花分公司202</w:t>
      </w:r>
      <w:r>
        <w:rPr>
          <w:rFonts w:hint="eastAsia" w:ascii="仿宋_GB2312" w:hAnsi="仿宋_GB2312" w:eastAsia="仿宋_GB2312" w:cs="仿宋_GB2312"/>
          <w:b w:val="0"/>
          <w:color w:val="auto"/>
          <w:sz w:val="24"/>
          <w:szCs w:val="24"/>
          <w:highlight w:val="none"/>
          <w:lang w:val="en-US" w:eastAsia="zh-CN"/>
        </w:rPr>
        <w:t>4</w:t>
      </w:r>
      <w:r>
        <w:rPr>
          <w:rFonts w:hint="eastAsia" w:ascii="仿宋_GB2312" w:hAnsi="仿宋_GB2312" w:eastAsia="仿宋_GB2312" w:cs="仿宋_GB2312"/>
          <w:b w:val="0"/>
          <w:color w:val="auto"/>
          <w:sz w:val="24"/>
          <w:szCs w:val="24"/>
          <w:highlight w:val="none"/>
        </w:rPr>
        <w:t>-202</w:t>
      </w:r>
      <w:r>
        <w:rPr>
          <w:rFonts w:hint="eastAsia" w:ascii="仿宋_GB2312" w:hAnsi="仿宋_GB2312" w:eastAsia="仿宋_GB2312" w:cs="仿宋_GB2312"/>
          <w:b w:val="0"/>
          <w:color w:val="auto"/>
          <w:sz w:val="24"/>
          <w:szCs w:val="24"/>
          <w:highlight w:val="none"/>
          <w:lang w:val="en-US" w:eastAsia="zh-CN"/>
        </w:rPr>
        <w:t>6</w:t>
      </w:r>
      <w:r>
        <w:rPr>
          <w:rFonts w:hint="eastAsia" w:ascii="仿宋_GB2312" w:hAnsi="仿宋_GB2312" w:eastAsia="仿宋_GB2312" w:cs="仿宋_GB2312"/>
          <w:b w:val="0"/>
          <w:color w:val="auto"/>
          <w:sz w:val="24"/>
          <w:szCs w:val="24"/>
          <w:highlight w:val="none"/>
        </w:rPr>
        <w:t>年度常年法律顾问</w:t>
      </w:r>
      <w:r>
        <w:rPr>
          <w:rFonts w:hint="eastAsia" w:ascii="仿宋_GB2312" w:hAnsi="仿宋_GB2312" w:eastAsia="仿宋_GB2312" w:cs="仿宋_GB2312"/>
          <w:b w:val="0"/>
          <w:color w:val="auto"/>
          <w:sz w:val="24"/>
          <w:szCs w:val="24"/>
          <w:highlight w:val="none"/>
          <w:lang w:val="en-US" w:eastAsia="zh-CN"/>
        </w:rPr>
        <w:t>服务</w:t>
      </w:r>
    </w:p>
    <w:tbl>
      <w:tblPr>
        <w:tblStyle w:val="12"/>
        <w:tblW w:w="49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466"/>
        <w:gridCol w:w="5766"/>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345" w:type="pct"/>
            <w:vMerge w:val="restart"/>
            <w:noWrap w:val="0"/>
            <w:vAlign w:val="center"/>
          </w:tcPr>
          <w:p>
            <w:pPr>
              <w:jc w:val="center"/>
              <w:rPr>
                <w:rFonts w:hAnsi="宋体"/>
                <w:color w:val="000000"/>
                <w:szCs w:val="21"/>
              </w:rPr>
            </w:pPr>
            <w:r>
              <w:rPr>
                <w:rFonts w:hint="eastAsia" w:hAnsi="宋体"/>
                <w:color w:val="000000"/>
                <w:szCs w:val="21"/>
              </w:rPr>
              <w:t>序号</w:t>
            </w:r>
          </w:p>
        </w:tc>
        <w:tc>
          <w:tcPr>
            <w:tcW w:w="863" w:type="pct"/>
            <w:vMerge w:val="restart"/>
            <w:noWrap w:val="0"/>
            <w:vAlign w:val="center"/>
          </w:tcPr>
          <w:p>
            <w:pPr>
              <w:jc w:val="center"/>
              <w:rPr>
                <w:rFonts w:hint="eastAsia" w:hAnsi="宋体" w:eastAsia="宋体"/>
                <w:color w:val="000000"/>
                <w:szCs w:val="21"/>
                <w:lang w:eastAsia="zh-CN"/>
              </w:rPr>
            </w:pPr>
            <w:r>
              <w:rPr>
                <w:rFonts w:hint="eastAsia" w:hAnsi="宋体"/>
                <w:color w:val="000000"/>
                <w:szCs w:val="21"/>
                <w:lang w:eastAsia="zh-CN"/>
              </w:rPr>
              <w:t>评审分项</w:t>
            </w:r>
          </w:p>
        </w:tc>
        <w:tc>
          <w:tcPr>
            <w:tcW w:w="3394" w:type="pct"/>
            <w:vMerge w:val="restart"/>
            <w:noWrap w:val="0"/>
            <w:vAlign w:val="center"/>
          </w:tcPr>
          <w:p>
            <w:pPr>
              <w:jc w:val="center"/>
              <w:rPr>
                <w:rFonts w:hAnsi="宋体"/>
                <w:color w:val="000000"/>
                <w:szCs w:val="21"/>
              </w:rPr>
            </w:pPr>
            <w:r>
              <w:rPr>
                <w:rFonts w:hAnsi="宋体"/>
                <w:color w:val="000000"/>
                <w:szCs w:val="21"/>
              </w:rPr>
              <w:t>评审内容</w:t>
            </w:r>
          </w:p>
        </w:tc>
        <w:tc>
          <w:tcPr>
            <w:tcW w:w="396" w:type="pct"/>
            <w:vMerge w:val="restart"/>
            <w:noWrap w:val="0"/>
            <w:vAlign w:val="center"/>
          </w:tcPr>
          <w:p>
            <w:pPr>
              <w:jc w:val="center"/>
              <w:rPr>
                <w:rFonts w:hint="eastAsia" w:hAnsi="宋体" w:eastAsia="宋体"/>
                <w:color w:val="000000"/>
                <w:szCs w:val="21"/>
                <w:lang w:eastAsia="zh-CN"/>
              </w:rPr>
            </w:pPr>
            <w:r>
              <w:rPr>
                <w:rFonts w:hint="eastAsia" w:hAnsi="宋体"/>
                <w:color w:val="000000"/>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45" w:type="pct"/>
            <w:vMerge w:val="continue"/>
            <w:noWrap w:val="0"/>
            <w:vAlign w:val="center"/>
          </w:tcPr>
          <w:p>
            <w:pPr>
              <w:rPr>
                <w:rFonts w:hAnsi="宋体"/>
                <w:color w:val="FF0000"/>
                <w:szCs w:val="21"/>
              </w:rPr>
            </w:pPr>
          </w:p>
        </w:tc>
        <w:tc>
          <w:tcPr>
            <w:tcW w:w="863" w:type="pct"/>
            <w:vMerge w:val="continue"/>
            <w:noWrap w:val="0"/>
            <w:vAlign w:val="center"/>
          </w:tcPr>
          <w:p>
            <w:pPr>
              <w:rPr>
                <w:rFonts w:hAnsi="宋体"/>
                <w:color w:val="FF0000"/>
                <w:szCs w:val="21"/>
              </w:rPr>
            </w:pPr>
          </w:p>
        </w:tc>
        <w:tc>
          <w:tcPr>
            <w:tcW w:w="3394" w:type="pct"/>
            <w:vMerge w:val="continue"/>
            <w:noWrap w:val="0"/>
            <w:vAlign w:val="center"/>
          </w:tcPr>
          <w:p>
            <w:pPr>
              <w:rPr>
                <w:rFonts w:hAnsi="宋体"/>
                <w:color w:val="FF0000"/>
                <w:szCs w:val="21"/>
              </w:rPr>
            </w:pPr>
          </w:p>
        </w:tc>
        <w:tc>
          <w:tcPr>
            <w:tcW w:w="396" w:type="pct"/>
            <w:vMerge w:val="continue"/>
            <w:noWrap w:val="0"/>
            <w:vAlign w:val="center"/>
          </w:tcPr>
          <w:p>
            <w:pPr>
              <w:rPr>
                <w:rFonts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45" w:type="pct"/>
            <w:noWrap w:val="0"/>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1</w:t>
            </w:r>
          </w:p>
        </w:tc>
        <w:tc>
          <w:tcPr>
            <w:tcW w:w="863" w:type="pct"/>
            <w:noWrap w:val="0"/>
            <w:vAlign w:val="center"/>
          </w:tcPr>
          <w:p>
            <w:pPr>
              <w:spacing w:line="400" w:lineRule="atLeast"/>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szCs w:val="21"/>
                <w:lang w:val="en-US" w:eastAsia="zh-CN"/>
              </w:rPr>
              <w:t>奖项或荣誉</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5分</w:t>
            </w:r>
            <w:r>
              <w:rPr>
                <w:rFonts w:hint="eastAsia" w:ascii="仿宋_GB2312" w:hAnsi="仿宋_GB2312" w:eastAsia="仿宋_GB2312" w:cs="仿宋_GB2312"/>
                <w:color w:val="000000"/>
                <w:szCs w:val="21"/>
                <w:lang w:eastAsia="zh-CN"/>
              </w:rPr>
              <w:t>）</w:t>
            </w:r>
          </w:p>
        </w:tc>
        <w:tc>
          <w:tcPr>
            <w:tcW w:w="3394" w:type="pct"/>
            <w:noWrap w:val="0"/>
            <w:vAlign w:val="center"/>
          </w:tcPr>
          <w:p>
            <w:pPr>
              <w:spacing w:line="400" w:lineRule="atLeast"/>
              <w:rPr>
                <w:rFonts w:hint="eastAsia" w:ascii="仿宋_GB2312" w:hAnsi="仿宋_GB2312" w:eastAsia="仿宋_GB2312" w:cs="仿宋_GB2312"/>
                <w:color w:val="auto"/>
                <w:kern w:val="2"/>
                <w:sz w:val="21"/>
                <w:szCs w:val="21"/>
                <w:highlight w:val="none"/>
                <w:lang w:val="en-US" w:eastAsia="zh-CN" w:bidi="ar"/>
              </w:rPr>
            </w:pPr>
            <w:r>
              <w:rPr>
                <w:rFonts w:hint="eastAsia" w:ascii="仿宋_GB2312" w:hAnsi="仿宋_GB2312" w:eastAsia="仿宋_GB2312" w:cs="仿宋_GB2312"/>
                <w:color w:val="auto"/>
                <w:kern w:val="2"/>
                <w:sz w:val="21"/>
                <w:szCs w:val="21"/>
                <w:highlight w:val="none"/>
                <w:lang w:val="en-US" w:eastAsia="zh-CN" w:bidi="ar"/>
              </w:rPr>
              <w:t>2020年1月1日以后，竞投人获得司法行政机关或其他行业机构授予的奖项或荣誉称号的，每一项得1分；竞投人每有一个在行业协会专业委员会中担任职务的加1分（同一协会不累计计算）；该小项满分5分，未提供证明材料不得分。</w:t>
            </w:r>
            <w:r>
              <w:rPr>
                <w:rFonts w:hint="eastAsia" w:ascii="仿宋_GB2312" w:hAnsi="仿宋_GB2312" w:eastAsia="仿宋_GB2312" w:cs="仿宋_GB2312"/>
                <w:b/>
                <w:bCs/>
                <w:color w:val="auto"/>
                <w:szCs w:val="21"/>
                <w:highlight w:val="none"/>
                <w:lang w:val="en-US" w:eastAsia="zh-CN"/>
              </w:rPr>
              <w:t>注：须提供授予称号或奖项等相关证明材料复印件，同一奖项多次得奖不累计计分。</w:t>
            </w:r>
          </w:p>
        </w:tc>
        <w:tc>
          <w:tcPr>
            <w:tcW w:w="396" w:type="pct"/>
            <w:noWrap w:val="0"/>
            <w:vAlign w:val="center"/>
          </w:tcPr>
          <w:p>
            <w:pPr>
              <w:jc w:val="center"/>
              <w:rPr>
                <w:rFonts w:hint="eastAsia" w:hAns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45" w:type="pct"/>
            <w:vMerge w:val="restar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863" w:type="pct"/>
            <w:vMerge w:val="restart"/>
            <w:noWrap w:val="0"/>
            <w:vAlign w:val="center"/>
          </w:tcPr>
          <w:p>
            <w:pPr>
              <w:spacing w:line="400" w:lineRule="atLeas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kern w:val="2"/>
                <w:sz w:val="21"/>
                <w:szCs w:val="21"/>
                <w:highlight w:val="none"/>
                <w:lang w:val="en-US" w:eastAsia="zh-CN" w:bidi="ar-SA"/>
              </w:rPr>
              <w:t>拟投入主办律师资历情况（22分）</w:t>
            </w:r>
          </w:p>
        </w:tc>
        <w:tc>
          <w:tcPr>
            <w:tcW w:w="3394"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拟投入的主办律师具有15年（含）以上执业经验的，得3分；具有10（含）-15（不含）年执业经验的得2分，具有5（含）-10（不含）年执业经验的得1分，其他不得分。本项最高3分。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bidi="ar-SA"/>
              </w:rPr>
              <w:t>备注：</w:t>
            </w:r>
            <w:r>
              <w:rPr>
                <w:rFonts w:hint="eastAsia" w:ascii="仿宋_GB2312" w:hAnsi="仿宋_GB2312" w:eastAsia="仿宋_GB2312" w:cs="仿宋_GB2312"/>
                <w:b w:val="0"/>
                <w:bCs w:val="0"/>
                <w:color w:val="auto"/>
                <w:sz w:val="21"/>
                <w:szCs w:val="21"/>
                <w:highlight w:val="none"/>
                <w:lang w:val="en-US" w:eastAsia="zh-CN"/>
              </w:rPr>
              <w:t>提供律师执业证等相关证明材料复印件，以律师执业证的首次发证日期至投标截止日止进行计算。</w:t>
            </w:r>
          </w:p>
        </w:tc>
        <w:tc>
          <w:tcPr>
            <w:tcW w:w="396" w:type="pct"/>
            <w:noWrap w:val="0"/>
            <w:vAlign w:val="center"/>
          </w:tcPr>
          <w:p>
            <w:pPr>
              <w:jc w:val="center"/>
              <w:rPr>
                <w:rFonts w:hint="eastAsia"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45" w:type="pct"/>
            <w:vMerge w:val="continue"/>
            <w:noWrap w:val="0"/>
            <w:vAlign w:val="center"/>
          </w:tcPr>
          <w:p>
            <w:pPr>
              <w:jc w:val="center"/>
              <w:rPr>
                <w:rFonts w:hint="eastAsia" w:ascii="仿宋_GB2312" w:hAnsi="仿宋_GB2312" w:eastAsia="仿宋_GB2312" w:cs="仿宋_GB2312"/>
                <w:color w:val="000000"/>
                <w:sz w:val="21"/>
                <w:szCs w:val="21"/>
              </w:rPr>
            </w:pPr>
          </w:p>
        </w:tc>
        <w:tc>
          <w:tcPr>
            <w:tcW w:w="863" w:type="pct"/>
            <w:vMerge w:val="continue"/>
            <w:noWrap w:val="0"/>
            <w:vAlign w:val="center"/>
          </w:tcPr>
          <w:p>
            <w:pPr>
              <w:spacing w:line="400" w:lineRule="atLeast"/>
              <w:jc w:val="center"/>
              <w:rPr>
                <w:rFonts w:hint="eastAsia" w:ascii="仿宋_GB2312" w:hAnsi="仿宋_GB2312" w:eastAsia="仿宋_GB2312" w:cs="仿宋_GB2312"/>
                <w:color w:val="000000"/>
                <w:sz w:val="21"/>
                <w:szCs w:val="21"/>
                <w:lang w:eastAsia="zh-CN"/>
              </w:rPr>
            </w:pPr>
          </w:p>
        </w:tc>
        <w:tc>
          <w:tcPr>
            <w:tcW w:w="3394"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
              </w:rPr>
              <w:t>自2020年1月1日至今，</w:t>
            </w:r>
            <w:r>
              <w:rPr>
                <w:rFonts w:hint="eastAsia" w:ascii="仿宋_GB2312" w:hAnsi="仿宋_GB2312" w:eastAsia="仿宋_GB2312" w:cs="仿宋_GB2312"/>
                <w:b w:val="0"/>
                <w:bCs w:val="0"/>
                <w:color w:val="auto"/>
                <w:kern w:val="2"/>
                <w:sz w:val="21"/>
                <w:szCs w:val="21"/>
                <w:highlight w:val="none"/>
                <w:lang w:val="en-US" w:eastAsia="zh-CN" w:bidi="ar-SA"/>
              </w:rPr>
              <w:t>拟投入的主办律师具为公司租赁业务提供法律服务的业绩经验，每提供一个业绩经验得0.5分，最高得5分。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（备注：提供常年顾问或非诉专项委托合同关键页，以合同签订时间为准）</w:t>
            </w:r>
          </w:p>
        </w:tc>
        <w:tc>
          <w:tcPr>
            <w:tcW w:w="396" w:type="pct"/>
            <w:noWrap w:val="0"/>
            <w:vAlign w:val="center"/>
          </w:tcPr>
          <w:p>
            <w:pPr>
              <w:jc w:val="center"/>
              <w:rPr>
                <w:rFonts w:hint="eastAsia"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6" w:hRule="atLeast"/>
          <w:jc w:val="center"/>
        </w:trPr>
        <w:tc>
          <w:tcPr>
            <w:tcW w:w="345" w:type="pct"/>
            <w:vMerge w:val="continue"/>
            <w:noWrap w:val="0"/>
            <w:vAlign w:val="center"/>
          </w:tcPr>
          <w:p>
            <w:pPr>
              <w:jc w:val="center"/>
              <w:rPr>
                <w:rFonts w:hint="eastAsia" w:ascii="仿宋_GB2312" w:hAnsi="仿宋_GB2312" w:eastAsia="仿宋_GB2312" w:cs="仿宋_GB2312"/>
                <w:color w:val="000000"/>
                <w:sz w:val="21"/>
                <w:szCs w:val="21"/>
              </w:rPr>
            </w:pPr>
          </w:p>
        </w:tc>
        <w:tc>
          <w:tcPr>
            <w:tcW w:w="863" w:type="pct"/>
            <w:vMerge w:val="continue"/>
            <w:noWrap w:val="0"/>
            <w:vAlign w:val="center"/>
          </w:tcPr>
          <w:p>
            <w:pPr>
              <w:spacing w:line="400" w:lineRule="atLeast"/>
              <w:jc w:val="center"/>
              <w:rPr>
                <w:rFonts w:hint="eastAsia" w:ascii="仿宋_GB2312" w:hAnsi="仿宋_GB2312" w:eastAsia="仿宋_GB2312" w:cs="仿宋_GB2312"/>
                <w:color w:val="000000"/>
                <w:sz w:val="21"/>
                <w:szCs w:val="21"/>
                <w:lang w:eastAsia="zh-CN"/>
              </w:rPr>
            </w:pPr>
          </w:p>
        </w:tc>
        <w:tc>
          <w:tcPr>
            <w:tcW w:w="3394" w:type="pct"/>
            <w:noWrap w:val="0"/>
            <w:vAlign w:val="center"/>
          </w:tcPr>
          <w:p>
            <w:pPr>
              <w:spacing w:line="400" w:lineRule="atLeas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b w:val="0"/>
                <w:bCs w:val="0"/>
                <w:color w:val="auto"/>
                <w:kern w:val="2"/>
                <w:sz w:val="21"/>
                <w:szCs w:val="21"/>
                <w:highlight w:val="none"/>
                <w:lang w:val="en-US" w:eastAsia="zh-CN" w:bidi="ar-SA"/>
              </w:rPr>
              <w:t>拟投入的主办律师代理公司具有租赁商业纠纷的胜诉业绩（标的额100万以上），每提供一个业绩经验得1分，最高得10分。</w:t>
            </w:r>
          </w:p>
          <w:p>
            <w:pPr>
              <w:spacing w:line="400" w:lineRule="atLeast"/>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bidi="ar-SA"/>
              </w:rPr>
              <w:t>备注：胜诉业绩是生效裁判文书支持的诉讼请求或驳回对方请求的金额，以生效裁判文书为准。</w:t>
            </w:r>
          </w:p>
        </w:tc>
        <w:tc>
          <w:tcPr>
            <w:tcW w:w="396" w:type="pct"/>
            <w:noWrap w:val="0"/>
            <w:vAlign w:val="center"/>
          </w:tcPr>
          <w:p>
            <w:pPr>
              <w:jc w:val="center"/>
              <w:rPr>
                <w:rFonts w:hint="eastAsia"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45" w:type="pct"/>
            <w:vMerge w:val="continue"/>
            <w:noWrap w:val="0"/>
            <w:vAlign w:val="center"/>
          </w:tcPr>
          <w:p>
            <w:pPr>
              <w:jc w:val="center"/>
              <w:rPr>
                <w:rFonts w:hint="eastAsia" w:ascii="仿宋_GB2312" w:hAnsi="仿宋_GB2312" w:eastAsia="仿宋_GB2312" w:cs="仿宋_GB2312"/>
                <w:color w:val="000000"/>
                <w:sz w:val="21"/>
                <w:szCs w:val="21"/>
              </w:rPr>
            </w:pPr>
          </w:p>
        </w:tc>
        <w:tc>
          <w:tcPr>
            <w:tcW w:w="863" w:type="pct"/>
            <w:vMerge w:val="continue"/>
            <w:noWrap w:val="0"/>
            <w:vAlign w:val="center"/>
          </w:tcPr>
          <w:p>
            <w:pPr>
              <w:spacing w:line="400" w:lineRule="atLeast"/>
              <w:jc w:val="center"/>
              <w:rPr>
                <w:rFonts w:hint="eastAsia" w:ascii="仿宋_GB2312" w:hAnsi="仿宋_GB2312" w:eastAsia="仿宋_GB2312" w:cs="仿宋_GB2312"/>
                <w:color w:val="000000"/>
                <w:sz w:val="21"/>
                <w:szCs w:val="21"/>
                <w:lang w:eastAsia="zh-CN"/>
              </w:rPr>
            </w:pPr>
          </w:p>
        </w:tc>
        <w:tc>
          <w:tcPr>
            <w:tcW w:w="3394"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val="0"/>
                <w:bCs w:val="0"/>
                <w:color w:val="auto"/>
                <w:kern w:val="2"/>
                <w:sz w:val="21"/>
                <w:szCs w:val="21"/>
                <w:highlight w:val="none"/>
                <w:lang w:val="en-US" w:eastAsia="zh-CN" w:bidi="ar-SA"/>
              </w:rPr>
              <w:t>拟投入的主办律师</w:t>
            </w:r>
            <w:r>
              <w:rPr>
                <w:rFonts w:hint="eastAsia" w:ascii="仿宋_GB2312" w:hAnsi="仿宋_GB2312" w:eastAsia="仿宋_GB2312" w:cs="仿宋_GB2312"/>
                <w:color w:val="auto"/>
                <w:sz w:val="21"/>
                <w:szCs w:val="21"/>
                <w:highlight w:val="none"/>
                <w:lang w:val="en-US" w:eastAsia="zh-CN"/>
              </w:rPr>
              <w:t>具有协助</w:t>
            </w:r>
            <w:r>
              <w:rPr>
                <w:rFonts w:hint="eastAsia" w:ascii="仿宋_GB2312" w:hAnsi="仿宋_GB2312" w:eastAsia="仿宋_GB2312" w:cs="仿宋_GB2312"/>
                <w:color w:val="auto"/>
                <w:sz w:val="21"/>
                <w:szCs w:val="21"/>
                <w:highlight w:val="none"/>
              </w:rPr>
              <w:t>化解</w:t>
            </w:r>
            <w:r>
              <w:rPr>
                <w:rFonts w:hint="eastAsia" w:ascii="仿宋_GB2312" w:hAnsi="仿宋_GB2312" w:eastAsia="仿宋_GB2312" w:cs="仿宋_GB2312"/>
                <w:color w:val="auto"/>
                <w:sz w:val="21"/>
                <w:szCs w:val="21"/>
                <w:highlight w:val="none"/>
                <w:lang w:val="en-US" w:eastAsia="zh-CN"/>
              </w:rPr>
              <w:t>公司</w:t>
            </w:r>
            <w:r>
              <w:rPr>
                <w:rFonts w:hint="eastAsia" w:ascii="仿宋_GB2312" w:hAnsi="仿宋_GB2312" w:eastAsia="仿宋_GB2312" w:cs="仿宋_GB2312"/>
                <w:color w:val="auto"/>
                <w:sz w:val="21"/>
                <w:szCs w:val="21"/>
                <w:highlight w:val="none"/>
              </w:rPr>
              <w:t>物业经营</w:t>
            </w:r>
            <w:r>
              <w:rPr>
                <w:rFonts w:hint="eastAsia" w:ascii="仿宋_GB2312" w:hAnsi="仿宋_GB2312" w:eastAsia="仿宋_GB2312" w:cs="仿宋_GB2312"/>
                <w:color w:val="auto"/>
                <w:sz w:val="21"/>
                <w:szCs w:val="21"/>
                <w:highlight w:val="none"/>
                <w:lang w:val="en-US" w:eastAsia="zh-CN"/>
              </w:rPr>
              <w:t>过程中群体事件、</w:t>
            </w:r>
            <w:r>
              <w:rPr>
                <w:rFonts w:hint="eastAsia" w:ascii="仿宋_GB2312" w:hAnsi="仿宋_GB2312" w:eastAsia="仿宋_GB2312" w:cs="仿宋_GB2312"/>
                <w:color w:val="auto"/>
                <w:sz w:val="21"/>
                <w:szCs w:val="21"/>
                <w:highlight w:val="none"/>
              </w:rPr>
              <w:t>应急事件的能力</w:t>
            </w:r>
            <w:r>
              <w:rPr>
                <w:rFonts w:hint="eastAsia" w:ascii="仿宋_GB2312" w:hAnsi="仿宋_GB2312" w:eastAsia="仿宋_GB2312" w:cs="仿宋_GB2312"/>
                <w:color w:val="auto"/>
                <w:sz w:val="21"/>
                <w:szCs w:val="21"/>
                <w:highlight w:val="none"/>
                <w:lang w:val="en-US" w:eastAsia="zh-CN"/>
              </w:rPr>
              <w:t>得2分</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其他不得分</w:t>
            </w:r>
            <w:r>
              <w:rPr>
                <w:rFonts w:hint="eastAsia" w:ascii="仿宋_GB2312" w:hAnsi="仿宋_GB2312" w:eastAsia="仿宋_GB2312" w:cs="仿宋_GB2312"/>
                <w:color w:val="auto"/>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备注：</w:t>
            </w:r>
            <w:r>
              <w:rPr>
                <w:rFonts w:hint="eastAsia" w:ascii="仿宋_GB2312" w:hAnsi="仿宋_GB2312" w:eastAsia="仿宋_GB2312" w:cs="仿宋_GB2312"/>
                <w:color w:val="auto"/>
                <w:sz w:val="21"/>
                <w:szCs w:val="21"/>
                <w:highlight w:val="none"/>
              </w:rPr>
              <w:t>提供一个案例证明材料</w:t>
            </w:r>
          </w:p>
        </w:tc>
        <w:tc>
          <w:tcPr>
            <w:tcW w:w="396" w:type="pct"/>
            <w:noWrap w:val="0"/>
            <w:vAlign w:val="center"/>
          </w:tcPr>
          <w:p>
            <w:pPr>
              <w:jc w:val="center"/>
              <w:rPr>
                <w:rFonts w:hint="eastAsia"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45" w:type="pct"/>
            <w:vMerge w:val="continue"/>
            <w:noWrap w:val="0"/>
            <w:vAlign w:val="center"/>
          </w:tcPr>
          <w:p>
            <w:pPr>
              <w:jc w:val="center"/>
              <w:rPr>
                <w:rFonts w:hint="eastAsia" w:ascii="仿宋_GB2312" w:hAnsi="仿宋_GB2312" w:eastAsia="仿宋_GB2312" w:cs="仿宋_GB2312"/>
                <w:color w:val="000000"/>
                <w:sz w:val="21"/>
                <w:szCs w:val="21"/>
              </w:rPr>
            </w:pPr>
          </w:p>
        </w:tc>
        <w:tc>
          <w:tcPr>
            <w:tcW w:w="863" w:type="pct"/>
            <w:vMerge w:val="continue"/>
            <w:noWrap w:val="0"/>
            <w:vAlign w:val="center"/>
          </w:tcPr>
          <w:p>
            <w:pPr>
              <w:spacing w:line="400" w:lineRule="atLeast"/>
              <w:jc w:val="center"/>
              <w:rPr>
                <w:rFonts w:hint="eastAsia" w:ascii="仿宋_GB2312" w:hAnsi="仿宋_GB2312" w:eastAsia="仿宋_GB2312" w:cs="仿宋_GB2312"/>
                <w:color w:val="000000"/>
                <w:sz w:val="21"/>
                <w:szCs w:val="21"/>
                <w:lang w:eastAsia="zh-CN"/>
              </w:rPr>
            </w:pPr>
          </w:p>
        </w:tc>
        <w:tc>
          <w:tcPr>
            <w:tcW w:w="3394"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val="0"/>
                <w:bCs w:val="0"/>
                <w:color w:val="auto"/>
                <w:kern w:val="2"/>
                <w:sz w:val="21"/>
                <w:szCs w:val="21"/>
                <w:highlight w:val="none"/>
                <w:lang w:val="en-US" w:eastAsia="zh-CN" w:bidi="ar-SA"/>
              </w:rPr>
              <w:t>拟投入的主办律师</w:t>
            </w:r>
            <w:r>
              <w:rPr>
                <w:rFonts w:hint="eastAsia" w:ascii="仿宋_GB2312" w:hAnsi="仿宋_GB2312" w:eastAsia="仿宋_GB2312" w:cs="仿宋_GB2312"/>
                <w:color w:val="auto"/>
                <w:sz w:val="21"/>
                <w:szCs w:val="21"/>
                <w:highlight w:val="none"/>
                <w:lang w:val="en-US" w:eastAsia="zh-CN"/>
              </w:rPr>
              <w:t>具有协助处理</w:t>
            </w:r>
            <w:r>
              <w:rPr>
                <w:rFonts w:hint="eastAsia" w:ascii="仿宋_GB2312" w:hAnsi="仿宋_GB2312" w:eastAsia="仿宋_GB2312" w:cs="仿宋_GB2312"/>
                <w:color w:val="auto"/>
                <w:sz w:val="21"/>
                <w:szCs w:val="21"/>
                <w:highlight w:val="none"/>
              </w:rPr>
              <w:t>物业经营</w:t>
            </w:r>
            <w:r>
              <w:rPr>
                <w:rFonts w:hint="eastAsia" w:ascii="仿宋_GB2312" w:hAnsi="仿宋_GB2312" w:eastAsia="仿宋_GB2312" w:cs="仿宋_GB2312"/>
                <w:color w:val="auto"/>
                <w:sz w:val="21"/>
                <w:szCs w:val="21"/>
                <w:highlight w:val="none"/>
                <w:lang w:val="en-US" w:eastAsia="zh-CN"/>
              </w:rPr>
              <w:t>过程中信访投诉的能力得2分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其他不得分</w:t>
            </w:r>
            <w:r>
              <w:rPr>
                <w:rFonts w:hint="eastAsia" w:ascii="仿宋_GB2312" w:hAnsi="仿宋_GB2312" w:eastAsia="仿宋_GB2312" w:cs="仿宋_GB2312"/>
                <w:color w:val="auto"/>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00" w:lineRule="exact"/>
              <w:jc w:val="left"/>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备注：</w:t>
            </w:r>
            <w:r>
              <w:rPr>
                <w:rFonts w:hint="eastAsia" w:ascii="仿宋_GB2312" w:hAnsi="仿宋_GB2312" w:eastAsia="仿宋_GB2312" w:cs="仿宋_GB2312"/>
                <w:color w:val="auto"/>
                <w:sz w:val="21"/>
                <w:szCs w:val="21"/>
                <w:highlight w:val="none"/>
              </w:rPr>
              <w:t>提供一个案例证明材料</w:t>
            </w:r>
          </w:p>
        </w:tc>
        <w:tc>
          <w:tcPr>
            <w:tcW w:w="396" w:type="pct"/>
            <w:noWrap w:val="0"/>
            <w:vAlign w:val="center"/>
          </w:tcPr>
          <w:p>
            <w:pPr>
              <w:jc w:val="center"/>
              <w:rPr>
                <w:rFonts w:hint="eastAsia"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345" w:type="pct"/>
            <w:vMerge w:val="restar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863" w:type="pct"/>
            <w:vMerge w:val="restart"/>
            <w:noWrap w:val="0"/>
            <w:vAlign w:val="center"/>
          </w:tcPr>
          <w:p>
            <w:pPr>
              <w:spacing w:line="400" w:lineRule="atLeas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kern w:val="2"/>
                <w:sz w:val="21"/>
                <w:szCs w:val="21"/>
                <w:lang w:val="en-US" w:eastAsia="zh-CN" w:bidi="ar-SA"/>
              </w:rPr>
              <w:t>拟投入律师团队（8分）</w:t>
            </w:r>
          </w:p>
        </w:tc>
        <w:tc>
          <w:tcPr>
            <w:tcW w:w="3394" w:type="pct"/>
            <w:noWrap w:val="0"/>
            <w:vAlign w:val="center"/>
          </w:tcPr>
          <w:p>
            <w:pPr>
              <w:spacing w:line="400" w:lineRule="atLeas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b w:val="0"/>
                <w:bCs w:val="0"/>
                <w:color w:val="auto"/>
                <w:kern w:val="2"/>
                <w:sz w:val="21"/>
                <w:szCs w:val="21"/>
                <w:highlight w:val="none"/>
                <w:lang w:val="en-US" w:eastAsia="zh-CN" w:bidi="ar-SA"/>
              </w:rPr>
              <w:t>拟投入的律师团队成员均具有</w:t>
            </w:r>
            <w:r>
              <w:rPr>
                <w:rFonts w:hint="eastAsia" w:ascii="仿宋_GB2312" w:hAnsi="仿宋_GB2312" w:eastAsia="仿宋_GB2312" w:cs="仿宋_GB2312"/>
                <w:color w:val="auto"/>
                <w:sz w:val="21"/>
                <w:szCs w:val="21"/>
                <w:highlight w:val="none"/>
              </w:rPr>
              <w:t>法学学士</w:t>
            </w:r>
            <w:r>
              <w:rPr>
                <w:rFonts w:hint="eastAsia" w:ascii="仿宋_GB2312" w:hAnsi="仿宋_GB2312" w:eastAsia="仿宋_GB2312" w:cs="仿宋_GB2312"/>
                <w:color w:val="auto"/>
                <w:sz w:val="21"/>
                <w:szCs w:val="21"/>
                <w:highlight w:val="none"/>
                <w:lang w:val="en-US" w:eastAsia="zh-CN"/>
              </w:rPr>
              <w:t>或以上</w:t>
            </w:r>
            <w:r>
              <w:rPr>
                <w:rFonts w:hint="eastAsia" w:ascii="仿宋_GB2312" w:hAnsi="仿宋_GB2312" w:eastAsia="仿宋_GB2312" w:cs="仿宋_GB2312"/>
                <w:color w:val="auto"/>
                <w:sz w:val="21"/>
                <w:szCs w:val="21"/>
                <w:highlight w:val="none"/>
              </w:rPr>
              <w:t>学位的得1分，</w:t>
            </w:r>
            <w:r>
              <w:rPr>
                <w:rFonts w:hint="eastAsia" w:ascii="仿宋_GB2312" w:hAnsi="仿宋_GB2312" w:eastAsia="仿宋_GB2312" w:cs="仿宋_GB2312"/>
                <w:color w:val="auto"/>
                <w:sz w:val="21"/>
                <w:szCs w:val="21"/>
                <w:highlight w:val="none"/>
                <w:lang w:val="en-US" w:eastAsia="zh-CN"/>
              </w:rPr>
              <w:t>每1名</w:t>
            </w:r>
            <w:r>
              <w:rPr>
                <w:rFonts w:hint="eastAsia" w:ascii="仿宋_GB2312" w:hAnsi="仿宋_GB2312" w:eastAsia="仿宋_GB2312" w:cs="仿宋_GB2312"/>
                <w:color w:val="auto"/>
                <w:sz w:val="21"/>
                <w:szCs w:val="21"/>
                <w:highlight w:val="none"/>
              </w:rPr>
              <w:t>法学硕士</w:t>
            </w:r>
            <w:r>
              <w:rPr>
                <w:rFonts w:hint="eastAsia" w:ascii="仿宋_GB2312" w:hAnsi="仿宋_GB2312" w:eastAsia="仿宋_GB2312" w:cs="仿宋_GB2312"/>
                <w:color w:val="auto"/>
                <w:sz w:val="21"/>
                <w:szCs w:val="21"/>
                <w:highlight w:val="none"/>
                <w:lang w:val="en-US" w:eastAsia="zh-CN"/>
              </w:rPr>
              <w:t>或以上</w:t>
            </w:r>
            <w:r>
              <w:rPr>
                <w:rFonts w:hint="eastAsia" w:ascii="仿宋_GB2312" w:hAnsi="仿宋_GB2312" w:eastAsia="仿宋_GB2312" w:cs="仿宋_GB2312"/>
                <w:color w:val="auto"/>
                <w:sz w:val="21"/>
                <w:szCs w:val="21"/>
                <w:highlight w:val="none"/>
              </w:rPr>
              <w:t>学位的</w:t>
            </w:r>
            <w:r>
              <w:rPr>
                <w:rFonts w:hint="eastAsia" w:ascii="仿宋_GB2312" w:hAnsi="仿宋_GB2312" w:eastAsia="仿宋_GB2312" w:cs="仿宋_GB2312"/>
                <w:color w:val="auto"/>
                <w:sz w:val="21"/>
                <w:szCs w:val="21"/>
                <w:highlight w:val="none"/>
                <w:lang w:val="en-US" w:eastAsia="zh-CN"/>
              </w:rPr>
              <w:t>加1</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本小项最高得</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val="en-US" w:eastAsia="zh-CN"/>
              </w:rPr>
              <w:t>备注：</w:t>
            </w:r>
            <w:r>
              <w:rPr>
                <w:rFonts w:hint="eastAsia" w:ascii="仿宋_GB2312" w:hAnsi="仿宋_GB2312" w:eastAsia="仿宋_GB2312" w:cs="仿宋_GB2312"/>
                <w:b/>
                <w:bCs/>
                <w:color w:val="auto"/>
                <w:sz w:val="21"/>
                <w:szCs w:val="21"/>
                <w:highlight w:val="none"/>
                <w:lang w:val="en-US" w:eastAsia="zh-CN"/>
              </w:rPr>
              <w:t>提供相关证书复印件</w:t>
            </w:r>
          </w:p>
        </w:tc>
        <w:tc>
          <w:tcPr>
            <w:tcW w:w="396" w:type="pct"/>
            <w:vMerge w:val="restart"/>
            <w:noWrap w:val="0"/>
            <w:vAlign w:val="center"/>
          </w:tcPr>
          <w:p>
            <w:pPr>
              <w:jc w:val="center"/>
              <w:rPr>
                <w:rFonts w:hint="eastAsia"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345" w:type="pct"/>
            <w:vMerge w:val="continue"/>
            <w:noWrap w:val="0"/>
            <w:vAlign w:val="center"/>
          </w:tcPr>
          <w:p>
            <w:pPr>
              <w:spacing w:line="400" w:lineRule="atLeast"/>
              <w:rPr>
                <w:rFonts w:hint="eastAsia" w:ascii="仿宋_GB2312" w:hAnsi="仿宋_GB2312" w:eastAsia="仿宋_GB2312" w:cs="仿宋_GB2312"/>
                <w:color w:val="auto"/>
                <w:kern w:val="0"/>
                <w:sz w:val="21"/>
                <w:szCs w:val="21"/>
                <w:highlight w:val="none"/>
                <w:lang w:val="en-US" w:eastAsia="zh-CN"/>
              </w:rPr>
            </w:pPr>
          </w:p>
        </w:tc>
        <w:tc>
          <w:tcPr>
            <w:tcW w:w="863" w:type="pct"/>
            <w:vMerge w:val="continue"/>
            <w:noWrap w:val="0"/>
            <w:vAlign w:val="center"/>
          </w:tcPr>
          <w:p>
            <w:pPr>
              <w:spacing w:line="400" w:lineRule="atLeast"/>
              <w:rPr>
                <w:rFonts w:hint="eastAsia" w:ascii="仿宋_GB2312" w:hAnsi="仿宋_GB2312" w:eastAsia="仿宋_GB2312" w:cs="仿宋_GB2312"/>
                <w:color w:val="auto"/>
                <w:kern w:val="0"/>
                <w:sz w:val="21"/>
                <w:szCs w:val="21"/>
                <w:highlight w:val="none"/>
                <w:lang w:val="en-US" w:eastAsia="zh-CN"/>
              </w:rPr>
            </w:pPr>
          </w:p>
        </w:tc>
        <w:tc>
          <w:tcPr>
            <w:tcW w:w="3394" w:type="pct"/>
            <w:noWrap w:val="0"/>
            <w:vAlign w:val="center"/>
          </w:tcPr>
          <w:p>
            <w:pPr>
              <w:spacing w:line="400" w:lineRule="atLeast"/>
              <w:rPr>
                <w:rFonts w:hint="eastAsia" w:ascii="仿宋_GB2312" w:hAnsi="仿宋_GB2312" w:eastAsia="仿宋_GB2312" w:cs="仿宋_GB2312"/>
                <w:b w:val="0"/>
                <w:bCs w:val="0"/>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
              </w:rPr>
              <w:t>自2020年1月1日至今，</w:t>
            </w:r>
            <w:r>
              <w:rPr>
                <w:rFonts w:hint="eastAsia" w:ascii="仿宋_GB2312" w:hAnsi="仿宋_GB2312" w:eastAsia="仿宋_GB2312" w:cs="仿宋_GB2312"/>
                <w:b w:val="0"/>
                <w:bCs w:val="0"/>
                <w:color w:val="auto"/>
                <w:kern w:val="2"/>
                <w:sz w:val="21"/>
                <w:szCs w:val="21"/>
                <w:highlight w:val="none"/>
                <w:lang w:val="en-US" w:eastAsia="zh-CN" w:bidi="ar-SA"/>
              </w:rPr>
              <w:t>拟投入的律师团队具有常年顾问的业绩经验，每提供一个业绩经验得1分，最高得5分。</w:t>
            </w:r>
          </w:p>
          <w:p>
            <w:pPr>
              <w:spacing w:line="400" w:lineRule="atLeast"/>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备注：提供常年顾问合同关键页，以合同签订时间为准</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lang w:val="en-US" w:eastAsia="zh-CN"/>
              </w:rPr>
              <w:t>同一单位连续服务多年不重复得分。</w:t>
            </w:r>
          </w:p>
        </w:tc>
        <w:tc>
          <w:tcPr>
            <w:tcW w:w="396" w:type="pct"/>
            <w:vMerge w:val="continue"/>
            <w:noWrap w:val="0"/>
            <w:vAlign w:val="center"/>
          </w:tcPr>
          <w:p>
            <w:pPr>
              <w:spacing w:line="400" w:lineRule="atLeast"/>
              <w:rPr>
                <w:rFonts w:hint="eastAsia" w:ascii="仿宋_GB2312" w:hAnsi="宋体" w:eastAsia="仿宋_GB2312"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45" w:type="pc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863"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auto"/>
                <w:kern w:val="0"/>
                <w:sz w:val="21"/>
                <w:szCs w:val="21"/>
                <w:highlight w:val="none"/>
              </w:rPr>
              <w:t>服务方案</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lang w:val="en-US" w:eastAsia="zh-CN"/>
              </w:rPr>
              <w:t>22分</w:t>
            </w:r>
            <w:r>
              <w:rPr>
                <w:rFonts w:hint="eastAsia" w:ascii="仿宋_GB2312" w:hAnsi="仿宋_GB2312" w:eastAsia="仿宋_GB2312" w:cs="仿宋_GB2312"/>
                <w:color w:val="auto"/>
                <w:kern w:val="0"/>
                <w:sz w:val="21"/>
                <w:szCs w:val="21"/>
                <w:highlight w:val="none"/>
                <w:lang w:eastAsia="zh-CN"/>
              </w:rPr>
              <w:t>）</w:t>
            </w:r>
          </w:p>
        </w:tc>
        <w:tc>
          <w:tcPr>
            <w:tcW w:w="3394"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根据竞投人提供的服务方案（包括但不限于响应本项目服务流程、对我司法律风险预防、控制和处置的意见建议等）进行评审：</w:t>
            </w:r>
          </w:p>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1.服务方案完整，思路清晰，目标明确，措施到位，针对性强，并提出合理化建议，完全满足采购需求，得16-22分；</w:t>
            </w:r>
          </w:p>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2.服务方案较完整，思路较清晰，目标较明确，措施较到位，针对性较强，基本能够满足采购需求，得9-15分；</w:t>
            </w:r>
          </w:p>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3.服务方案差，思路不清晰，目标不明确，措施不到位，针对性差，不满足采购需求，得1-8分；</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4.不提供不得分。</w:t>
            </w:r>
          </w:p>
        </w:tc>
        <w:tc>
          <w:tcPr>
            <w:tcW w:w="396" w:type="pct"/>
            <w:noWrap w:val="0"/>
            <w:vAlign w:val="center"/>
          </w:tcPr>
          <w:p>
            <w:pPr>
              <w:jc w:val="center"/>
              <w:rPr>
                <w:rFonts w:hint="eastAsia"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45" w:type="pc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863"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增值服务</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（3分）</w:t>
            </w:r>
          </w:p>
        </w:tc>
        <w:tc>
          <w:tcPr>
            <w:tcW w:w="3394" w:type="pct"/>
            <w:noWrap w:val="0"/>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根据竞投人所提供的在服务期内可免费提供对采购人有实质性有利的专业服务或增值服务内容进行评审：</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1.增值服务内容丰富，完全贴合采购人实际需要的，有利于采购人工作实施且切实可行，得3分；</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2.增值服务内容较丰富，基本贴合采购人实际需要的，一定程度上有利于采购人工作实施，具有一定的可行性，得2分；</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3.增值服务内容简单，与采购人实际需要的贴合程度不足，可行性差，得1分；</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4.不提供不得分。</w:t>
            </w:r>
          </w:p>
        </w:tc>
        <w:tc>
          <w:tcPr>
            <w:tcW w:w="396" w:type="pct"/>
            <w:noWrap w:val="0"/>
            <w:vAlign w:val="center"/>
          </w:tcPr>
          <w:p>
            <w:pPr>
              <w:jc w:val="center"/>
              <w:rPr>
                <w:rFonts w:hint="eastAsia"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345" w:type="pc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863" w:type="pct"/>
            <w:noWrap w:val="0"/>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报价（40分）</w:t>
            </w:r>
          </w:p>
        </w:tc>
        <w:tc>
          <w:tcPr>
            <w:tcW w:w="3394" w:type="pct"/>
            <w:noWrap w:val="0"/>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bookmarkStart w:id="13" w:name="OLE_LINK9"/>
            <w:r>
              <w:rPr>
                <w:rFonts w:hint="eastAsia" w:ascii="仿宋_GB2312" w:hAnsi="仿宋_GB2312" w:eastAsia="仿宋_GB2312" w:cs="仿宋_GB2312"/>
                <w:kern w:val="2"/>
                <w:sz w:val="21"/>
                <w:szCs w:val="21"/>
                <w:lang w:val="en-US" w:eastAsia="zh-CN" w:bidi="ar-SA"/>
              </w:rPr>
              <w:t>通过资格及符合性评审的报价为有效报价。在最高限价的80%-100%的合理区间内的所有有效报价中取平均价为评标基准价价（PC）。</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当有效投标价（PT）等于评标基准价（PC）时，有效投标价得分I=40分；有效投标价（PT）比评标基准价（PC）上偏差1%减0.5分，下偏差1%减0.25分，最多减至0分止。</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计算公式为：投标报价得分=40-n×100*|PT-PC|/PC，当PT≥PC时，n=0.5；当PT＜PC时，n=0.25。精确到小数点后两位。</w:t>
            </w:r>
            <w:bookmarkEnd w:id="13"/>
          </w:p>
        </w:tc>
        <w:tc>
          <w:tcPr>
            <w:tcW w:w="396" w:type="pct"/>
            <w:noWrap w:val="0"/>
            <w:vAlign w:val="center"/>
          </w:tcPr>
          <w:p>
            <w:pPr>
              <w:jc w:val="center"/>
              <w:rPr>
                <w:rFonts w:hint="eastAsia" w:hAnsi="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603" w:type="pct"/>
            <w:gridSpan w:val="3"/>
            <w:noWrap w:val="0"/>
            <w:vAlign w:val="center"/>
          </w:tcPr>
          <w:p>
            <w:pPr>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总分</w:t>
            </w:r>
            <w:r>
              <w:rPr>
                <w:rFonts w:hint="eastAsia" w:ascii="仿宋_GB2312" w:hAnsi="仿宋_GB2312" w:eastAsia="仿宋_GB2312" w:cs="仿宋_GB2312"/>
                <w:color w:val="000000"/>
                <w:szCs w:val="21"/>
                <w:lang w:val="en-US" w:eastAsia="zh-CN"/>
              </w:rPr>
              <w:t>100分</w:t>
            </w:r>
          </w:p>
        </w:tc>
        <w:tc>
          <w:tcPr>
            <w:tcW w:w="396" w:type="pct"/>
            <w:noWrap w:val="0"/>
            <w:vAlign w:val="center"/>
          </w:tcPr>
          <w:p>
            <w:pPr>
              <w:jc w:val="center"/>
              <w:rPr>
                <w:rFonts w:hint="default" w:hAnsi="宋体" w:eastAsia="宋体"/>
                <w:color w:val="000000"/>
                <w:szCs w:val="21"/>
                <w:lang w:val="en-US" w:eastAsia="zh-CN"/>
              </w:rPr>
            </w:pPr>
          </w:p>
        </w:tc>
      </w:tr>
    </w:tbl>
    <w:p>
      <w:pPr>
        <w:widowControl/>
        <w:spacing w:line="360" w:lineRule="auto"/>
        <w:ind w:right="326" w:firstLine="600" w:firstLineChars="250"/>
        <w:jc w:val="left"/>
        <w:rPr>
          <w:rFonts w:hint="eastAsia" w:ascii="仿宋_GB2312" w:hAnsi="宋体" w:eastAsia="仿宋_GB2312" w:cs="宋体"/>
          <w:color w:val="auto"/>
          <w:kern w:val="0"/>
          <w:sz w:val="24"/>
          <w:highlight w:val="none"/>
        </w:rPr>
      </w:pPr>
    </w:p>
    <w:p>
      <w:pPr>
        <w:widowControl/>
        <w:tabs>
          <w:tab w:val="left" w:pos="0"/>
          <w:tab w:val="left" w:pos="426"/>
          <w:tab w:val="left" w:pos="1080"/>
        </w:tabs>
        <w:spacing w:line="360" w:lineRule="auto"/>
        <w:ind w:left="0"/>
        <w:rPr>
          <w:rFonts w:hint="eastAsia" w:ascii="仿宋_GB2312" w:hAnsi="宋体" w:eastAsia="仿宋_GB2312" w:cs="宋体"/>
          <w:color w:val="auto"/>
          <w:sz w:val="24"/>
          <w:highlight w:val="none"/>
        </w:rPr>
      </w:pPr>
    </w:p>
    <w:p>
      <w:pPr>
        <w:widowControl/>
        <w:tabs>
          <w:tab w:val="left" w:pos="0"/>
          <w:tab w:val="left" w:pos="426"/>
          <w:tab w:val="left" w:pos="1080"/>
        </w:tabs>
        <w:spacing w:line="360" w:lineRule="auto"/>
        <w:ind w:left="0"/>
        <w:jc w:val="left"/>
        <w:rPr>
          <w:rFonts w:hint="eastAsia" w:ascii="仿宋_GB2312" w:hAnsi="宋体" w:eastAsia="仿宋_GB2312" w:cs="宋体"/>
          <w:color w:val="auto"/>
          <w:sz w:val="24"/>
          <w:highlight w:val="none"/>
        </w:rPr>
      </w:pPr>
    </w:p>
    <w:p>
      <w:pPr>
        <w:widowControl/>
        <w:tabs>
          <w:tab w:val="left" w:pos="0"/>
          <w:tab w:val="left" w:pos="426"/>
          <w:tab w:val="left" w:pos="1080"/>
        </w:tabs>
        <w:spacing w:line="360" w:lineRule="auto"/>
        <w:ind w:firstLine="0" w:firstLineChars="0"/>
        <w:jc w:val="center"/>
        <w:rPr>
          <w:rFonts w:hint="default" w:ascii="宋体" w:hAnsi="宋体" w:cs="宋体" w:eastAsiaTheme="minorEastAsia"/>
          <w:b/>
          <w:color w:val="auto"/>
          <w:sz w:val="36"/>
          <w:szCs w:val="36"/>
          <w:highlight w:val="none"/>
          <w:lang w:val="en-US" w:eastAsia="zh-CN"/>
        </w:rPr>
      </w:pPr>
      <w:r>
        <w:rPr>
          <w:rFonts w:hint="eastAsia" w:ascii="宋体" w:hAnsi="宋体" w:cs="宋体" w:eastAsiaTheme="minorEastAsia"/>
          <w:b/>
          <w:color w:val="auto"/>
          <w:sz w:val="36"/>
          <w:szCs w:val="36"/>
          <w:highlight w:val="none"/>
          <w:lang w:val="en-US" w:eastAsia="zh-CN"/>
        </w:rPr>
        <w:t>第四章  合同</w:t>
      </w:r>
      <w:r>
        <w:rPr>
          <w:rFonts w:hint="eastAsia" w:ascii="宋体" w:hAnsi="宋体" w:cs="宋体"/>
          <w:b/>
          <w:color w:val="auto"/>
          <w:sz w:val="36"/>
          <w:szCs w:val="36"/>
          <w:highlight w:val="none"/>
          <w:lang w:val="en-US" w:eastAsia="zh-CN"/>
        </w:rPr>
        <w:t>格式</w:t>
      </w:r>
    </w:p>
    <w:p>
      <w:pPr>
        <w:widowControl/>
        <w:tabs>
          <w:tab w:val="left" w:pos="0"/>
          <w:tab w:val="left" w:pos="426"/>
          <w:tab w:val="left" w:pos="1080"/>
        </w:tabs>
        <w:spacing w:line="360" w:lineRule="auto"/>
        <w:ind w:firstLine="8312" w:firstLineChars="2300"/>
        <w:jc w:val="center"/>
        <w:rPr>
          <w:rFonts w:hint="eastAsia" w:ascii="宋体" w:hAnsi="宋体" w:cs="宋体" w:eastAsiaTheme="minorEastAsia"/>
          <w:b/>
          <w:color w:val="auto"/>
          <w:sz w:val="36"/>
          <w:szCs w:val="36"/>
          <w:highlight w:val="none"/>
          <w:lang w:val="en-US" w:eastAsia="zh-CN"/>
        </w:rPr>
      </w:pPr>
    </w:p>
    <w:p>
      <w:pPr>
        <w:numPr>
          <w:ilvl w:val="-1"/>
          <w:numId w:val="0"/>
        </w:numPr>
        <w:spacing w:line="240" w:lineRule="auto"/>
        <w:ind w:left="0" w:right="0" w:rightChars="0" w:firstLine="0" w:firstLineChars="0"/>
        <w:jc w:val="center"/>
        <w:rPr>
          <w:rFonts w:hint="eastAsia" w:ascii="宋体" w:hAnsi="宋体" w:cs="宋体" w:eastAsiaTheme="minorEastAsia"/>
          <w:b/>
          <w:color w:val="auto"/>
          <w:sz w:val="36"/>
          <w:szCs w:val="36"/>
          <w:highlight w:val="none"/>
          <w:lang w:eastAsia="zh-CN"/>
        </w:rPr>
      </w:pPr>
      <w:r>
        <w:rPr>
          <w:rFonts w:hint="eastAsia" w:ascii="宋体" w:hAnsi="宋体" w:cs="宋体" w:eastAsiaTheme="minorEastAsia"/>
          <w:b/>
          <w:color w:val="auto"/>
          <w:sz w:val="36"/>
          <w:szCs w:val="36"/>
          <w:highlight w:val="none"/>
        </w:rPr>
        <w:t>广州市城投资产经营管理有限公司流花分公司202</w:t>
      </w:r>
      <w:r>
        <w:rPr>
          <w:rFonts w:hint="eastAsia" w:ascii="宋体" w:hAnsi="宋体" w:cs="宋体" w:eastAsiaTheme="minorEastAsia"/>
          <w:b/>
          <w:color w:val="auto"/>
          <w:sz w:val="36"/>
          <w:szCs w:val="36"/>
          <w:highlight w:val="none"/>
          <w:lang w:val="en-US" w:eastAsia="zh-CN"/>
        </w:rPr>
        <w:t>4</w:t>
      </w:r>
      <w:r>
        <w:rPr>
          <w:rFonts w:hint="eastAsia" w:ascii="宋体" w:hAnsi="宋体" w:cs="宋体" w:eastAsiaTheme="minorEastAsia"/>
          <w:b/>
          <w:color w:val="auto"/>
          <w:sz w:val="36"/>
          <w:szCs w:val="36"/>
          <w:highlight w:val="none"/>
        </w:rPr>
        <w:t>-202</w:t>
      </w:r>
      <w:r>
        <w:rPr>
          <w:rFonts w:hint="eastAsia" w:ascii="宋体" w:hAnsi="宋体" w:cs="宋体" w:eastAsiaTheme="minorEastAsia"/>
          <w:b/>
          <w:color w:val="auto"/>
          <w:sz w:val="36"/>
          <w:szCs w:val="36"/>
          <w:highlight w:val="none"/>
          <w:lang w:val="en-US" w:eastAsia="zh-CN"/>
        </w:rPr>
        <w:t>6</w:t>
      </w:r>
      <w:r>
        <w:rPr>
          <w:rFonts w:hint="eastAsia" w:ascii="宋体" w:hAnsi="宋体" w:cs="宋体" w:eastAsiaTheme="minorEastAsia"/>
          <w:b/>
          <w:color w:val="auto"/>
          <w:sz w:val="36"/>
          <w:szCs w:val="36"/>
          <w:highlight w:val="none"/>
        </w:rPr>
        <w:t>年度常年法律顾问</w:t>
      </w:r>
      <w:r>
        <w:rPr>
          <w:rFonts w:hint="eastAsia" w:ascii="宋体" w:hAnsi="宋体" w:cs="宋体" w:eastAsiaTheme="minorEastAsia"/>
          <w:b/>
          <w:color w:val="auto"/>
          <w:sz w:val="36"/>
          <w:szCs w:val="36"/>
          <w:highlight w:val="none"/>
          <w:lang w:val="en-US" w:eastAsia="zh-CN"/>
        </w:rPr>
        <w:t>服务合同</w:t>
      </w:r>
    </w:p>
    <w:p>
      <w:pPr>
        <w:jc w:val="center"/>
        <w:rPr>
          <w:rFonts w:ascii="宋体" w:hAnsi="宋体" w:cs="宋体"/>
          <w:color w:val="auto"/>
          <w:sz w:val="28"/>
          <w:szCs w:val="28"/>
          <w:highlight w:val="none"/>
        </w:rPr>
      </w:pPr>
    </w:p>
    <w:p>
      <w:pPr>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合同编号： </w:t>
      </w: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ind w:firstLine="964" w:firstLineChars="300"/>
        <w:jc w:val="left"/>
        <w:rPr>
          <w:rFonts w:ascii="宋体" w:hAnsi="宋体" w:cs="宋体"/>
          <w:b/>
          <w:color w:val="auto"/>
          <w:sz w:val="32"/>
          <w:szCs w:val="32"/>
          <w:highlight w:val="none"/>
        </w:rPr>
      </w:pPr>
      <w:r>
        <w:rPr>
          <w:rFonts w:hint="eastAsia" w:ascii="宋体" w:hAnsi="宋体" w:cs="宋体"/>
          <w:b/>
          <w:color w:val="auto"/>
          <w:sz w:val="32"/>
          <w:szCs w:val="32"/>
          <w:highlight w:val="none"/>
        </w:rPr>
        <w:t>甲 方：</w:t>
      </w:r>
      <w:r>
        <w:rPr>
          <w:rFonts w:hint="eastAsia" w:ascii="宋体" w:hAnsi="宋体" w:cs="宋体"/>
          <w:color w:val="auto"/>
          <w:sz w:val="30"/>
          <w:szCs w:val="30"/>
          <w:highlight w:val="none"/>
        </w:rPr>
        <w:t>广州市城投资产经营管理有限公司流花分公</w:t>
      </w:r>
      <w:r>
        <w:rPr>
          <w:rFonts w:hint="eastAsia" w:ascii="宋体" w:hAnsi="宋体" w:cs="宋体"/>
          <w:color w:val="auto"/>
          <w:sz w:val="32"/>
          <w:szCs w:val="32"/>
          <w:highlight w:val="none"/>
        </w:rPr>
        <w:t>司</w:t>
      </w:r>
    </w:p>
    <w:p>
      <w:pPr>
        <w:ind w:firstLine="964" w:firstLineChars="300"/>
        <w:jc w:val="left"/>
        <w:rPr>
          <w:rFonts w:ascii="宋体" w:hAnsi="宋体" w:cs="宋体"/>
          <w:b/>
          <w:color w:val="auto"/>
          <w:sz w:val="44"/>
          <w:szCs w:val="44"/>
          <w:highlight w:val="none"/>
          <w:u w:val="single"/>
        </w:rPr>
      </w:pPr>
      <w:r>
        <w:rPr>
          <w:rFonts w:hint="eastAsia" w:ascii="宋体" w:hAnsi="宋体" w:cs="宋体"/>
          <w:b/>
          <w:color w:val="auto"/>
          <w:sz w:val="32"/>
          <w:szCs w:val="32"/>
          <w:highlight w:val="none"/>
        </w:rPr>
        <w:t>乙 方：</w:t>
      </w:r>
      <w:r>
        <w:rPr>
          <w:rFonts w:hint="eastAsia" w:ascii="宋体" w:hAnsi="宋体" w:cs="宋体"/>
          <w:b/>
          <w:color w:val="auto"/>
          <w:sz w:val="44"/>
          <w:szCs w:val="44"/>
          <w:highlight w:val="none"/>
          <w:u w:val="single"/>
        </w:rPr>
        <w:t xml:space="preserve">                  </w:t>
      </w:r>
    </w:p>
    <w:p>
      <w:pPr>
        <w:ind w:firstLine="964" w:firstLineChars="300"/>
        <w:jc w:val="left"/>
        <w:rPr>
          <w:rFonts w:ascii="宋体" w:hAnsi="宋体" w:cs="宋体"/>
          <w:b/>
          <w:color w:val="auto"/>
          <w:sz w:val="32"/>
          <w:szCs w:val="32"/>
          <w:highlight w:val="none"/>
        </w:rPr>
      </w:pPr>
      <w:r>
        <w:rPr>
          <w:rFonts w:hint="eastAsia" w:ascii="宋体" w:hAnsi="宋体" w:cs="宋体"/>
          <w:b/>
          <w:color w:val="auto"/>
          <w:sz w:val="32"/>
          <w:szCs w:val="32"/>
          <w:highlight w:val="none"/>
        </w:rPr>
        <w:t>签订日期:</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 xml:space="preserve"> </w:t>
      </w:r>
    </w:p>
    <w:p>
      <w:pPr>
        <w:spacing w:line="360" w:lineRule="auto"/>
        <w:rPr>
          <w:rFonts w:ascii="宋体" w:hAnsi="宋体" w:cs="宋体"/>
          <w:color w:val="auto"/>
          <w:sz w:val="32"/>
          <w:szCs w:val="32"/>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甲方：广州市城投资产经营管理有限公司流花分公司</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负责人：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地址：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电话：</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传真：   </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委派律师：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地址：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电话：</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传真：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手机：</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E-mail： </w:t>
      </w:r>
    </w:p>
    <w:p>
      <w:pPr>
        <w:spacing w:line="360" w:lineRule="auto"/>
        <w:rPr>
          <w:rFonts w:hint="eastAsia" w:ascii="仿宋_GB2312" w:hAnsi="宋体" w:eastAsia="仿宋_GB2312" w:cs="宋体"/>
          <w:color w:val="auto"/>
          <w:sz w:val="24"/>
          <w:highlight w:val="none"/>
        </w:rPr>
      </w:pP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甲方因业务发展和维护自身利益的需要，根据《中华人民共和国</w:t>
      </w:r>
      <w:r>
        <w:rPr>
          <w:rFonts w:hint="eastAsia" w:ascii="仿宋_GB2312" w:hAnsi="宋体" w:eastAsia="仿宋_GB2312" w:cs="宋体"/>
          <w:color w:val="auto"/>
          <w:sz w:val="24"/>
          <w:highlight w:val="none"/>
          <w:lang w:val="en-US" w:eastAsia="zh-CN"/>
        </w:rPr>
        <w:t>民法典</w:t>
      </w:r>
      <w:r>
        <w:rPr>
          <w:rFonts w:hint="eastAsia" w:ascii="仿宋_GB2312" w:hAnsi="宋体" w:eastAsia="仿宋_GB2312" w:cs="宋体"/>
          <w:color w:val="auto"/>
          <w:sz w:val="24"/>
          <w:highlight w:val="none"/>
        </w:rPr>
        <w:t>》、《中华人民共和国律师法》的有关规定，聘请乙方的律师作为甲方的常年法律顾问。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甲乙双方按照诚实信用原则，经协商一致，立此合同，共同遵守。</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一、乙方的服务范围</w:t>
      </w:r>
      <w:r>
        <w:rPr>
          <w:rFonts w:hint="eastAsia" w:ascii="宋体" w:hAnsi="宋体" w:eastAsia="宋体" w:cs="宋体"/>
          <w:color w:val="auto"/>
          <w:sz w:val="24"/>
          <w:highlight w:val="none"/>
        </w:rPr>
        <w:t>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乙方律师的服务内容为协助甲方处理日常法律事务，包括： </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企业常规法律审查：审查我司提供的合同、请示、报告等文件，提出修改意见、出具法律意见书；审查我司各项内部管理制度；</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常规法律咨询：以电话、传真、邮件、会面等形式，解答法律咨询，提供法律意见；</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提供法律文书：按我司要求起草、修改、完善各类对外文件，包括公文、合同、协议、备忘录、复函等；应甲方的要求向甲方的交易对方出具律师函、追债函或履约催告函等；</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参加商务会议及谈判：参与磋商、谈判，进行法律分析、论证，提供商业模式风险提示及建议；</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配合法制宣传、教育、培训：配合我司各部门的法制宣传工作；</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专人驻场办公：指派一名律师常驻甲方办公场所，配合主办律师的工作。驻场人员需承担法律咨询、配合处理我司内部法律事务；</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参与我司尚未形成诉讼的争议或纠纷的处理，提出法律分析意见和处理方案建议，必要时出具律师函、法律意见书或发律师声明；</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不定期与我司领导会晤，应我司要求为我司生产、经营、管理方面的重大决策的合法性、可行性风险预测及对策提供法律依据和法律意见；</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为我司因战略发展需要，出具专项法律意见书；</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提供与我司经营业务相关的法律信息；</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在甲方的邀请下列席甲方有关会议，就有关问题发表法律咨询意见；</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根据我司指示处理其他日常法律事务。</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经另行委托，代理各类诉讼、仲裁、行政听证或复议案件；代理甲方涉及知识产权、劳动仲裁的专案代理事务；代理甲方涉及重大投融资、企业改制、重组、购并、破产、股票发行、上市等专项法律顾问事务。 </w:t>
      </w:r>
    </w:p>
    <w:p>
      <w:pPr>
        <w:pStyle w:val="17"/>
        <w:numPr>
          <w:ilvl w:val="0"/>
          <w:numId w:val="13"/>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本合同费用包括上述一至十二项中的所有费用，甲方不再另行支付；</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本条所称第十三项服务内容，由双方另行协商费用并签订委托协议实施。本项服务内容不具有排他性，如甲方因业务需要另行委托第三方律所提供该项服务，不视为甲方违约。</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二、乙方的义务</w:t>
      </w:r>
      <w:r>
        <w:rPr>
          <w:rFonts w:hint="eastAsia" w:ascii="宋体" w:hAnsi="宋体" w:eastAsia="宋体" w:cs="宋体"/>
          <w:color w:val="auto"/>
          <w:sz w:val="24"/>
          <w:highlight w:val="none"/>
        </w:rPr>
        <w:t>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（一）乙方委派的顾问律师团队包括:主办律师（一名）</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律师、驻场律师（一名）</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律师、协办律师（若有）</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作为甲方常年法律顾问。乙方更换律师担任甲方常年法律顾问应取得甲方书面认可；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乙方律师应当勤勉、尽责地完成约定的法律事务工作，甲方同意上述律师指派其他律师助理协助完成前述法律事务工作。重大的或复杂疑难的法律事务，乙方主办律师应亲自办理。重要的法律意见书、法律分析意见、处理方案、律师函应有两名或以上律师审核签署；</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（三）乙方律师应当以其依据法律法规做出的判断，尽最大努力维护甲方合法利益；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四）乙方律师应当在取得甲方提供的文件资料后，及时完成委托事项，并应甲方要求通报工作进程，对涉及甲方的原始证据、法律文件和财物应当妥善保管。对于非诉讼法律事物，乙方律师应在72小时内出具相关法律服务文件（包括但不限于法律意见书、合同审查意见书、法律咨询意见书、律师函等）或处理办法，属重大复杂法律服务文件需按甲方要求的期限内完成。对于需要修改的合同和文件，一般应在收到该文书后18小时内完成；属重大复杂合同按甲方要求的期限内完成，但至迟不超过72小时；起草合同和其它法律服务文件，一般应在接收任务后48小时内完成；属重大复杂合同和法律服务文件按甲方要求的期限内完成，至迟不超过120小时；</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（五）乙方律师在担任常年法律顾问期间，不得为甲方员工个人提供任何不利于甲方的咨询意见；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（六）乙方律师在本合同履行过程中或双方约定的期间内，在涉及甲方的对抗性案件或者交易活动中，未经甲方同意，不得为与甲方具有法律上利益冲突的另一方就本案件或本次交易提供法律意见或代理；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（七）乙方律师对其获知的甲方商业秘密负有保密责任，非由法律规定或者甲方书面同意，不得向任何第三方披露；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（八）乙方应当依据司法部关于律师事务所档案管理办法，建立甲方业务档案；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（九）如乙方同时为甲方及其具有法律上利益冲突的另一方提供法律服务的，则甲方可就该项事务另行委托第三方提供法律服务，不视为违约行为；</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（十）合同期满或提前终止，乙方应按甲方的要求将甲方提供的和他人发给甲方的文件、资料及时返还给甲方。</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三、甲方的义务</w:t>
      </w:r>
      <w:r>
        <w:rPr>
          <w:rFonts w:hint="eastAsia" w:ascii="宋体" w:hAnsi="宋体" w:eastAsia="宋体" w:cs="宋体"/>
          <w:color w:val="auto"/>
          <w:sz w:val="24"/>
          <w:highlight w:val="none"/>
        </w:rPr>
        <w:t>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（一）甲方应当全面、客观和及时地向乙方提供与委托事务有关的各种情况、文件、资料。甲方向乙方提供资料有延误、虚假、误导、隐瞒、重大遗漏及其他违规行为造成的损失由甲方承担；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（二）甲方需要乙方律师提供本合同第一条所列服务范围的法律服务时，甲方应当向乙方律师提出明确、合理、合法的要求；</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（三）甲方应当依照本合同约定，按时、足额向乙方支付法律顾问费和工作费用；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（四）甲方应给予乙方律师开展工作提供合理的必要的提前通知；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（五）甲方指定常年法律顾问的联系人，负责转达甲方的指示和要求，提供文件和资料；接收乙方向甲方送达的通知、文件和资料等，甲方更换联系人应当及时通知常年法律顾问；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（六）甲方有权利对委托事项做出独立的判断、决策。甲方基于商业秘密考虑或者未接受乙方律师提供的法律意见、建议、方案自行所做出的决定而导致的损失，由甲方自行承担。 </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四、</w:t>
      </w:r>
      <w:r>
        <w:rPr>
          <w:rFonts w:hint="eastAsia" w:ascii="黑体" w:hAnsi="黑体" w:eastAsia="黑体" w:cs="宋体"/>
          <w:bCs/>
          <w:color w:val="auto"/>
          <w:sz w:val="24"/>
          <w:highlight w:val="none"/>
        </w:rPr>
        <w:t>驻场律师</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甲方提供办公场所和条件，由乙方委派一名律师常驻甲方办公场所，配合顾问律师的工作，协助甲方处理各类日常法律事务。其工作内容包括但不限于：</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（一）协助甲方业务部门草拟、制订、修改合同文件等涉及法律事务的各类文书；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（二）协助甲方进行商业磋商、谈判，准备磋商、谈判的各类资料和文件；</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（三）协助甲方制订、落实和优化各项内部规章制度、工作流程；</w:t>
      </w:r>
    </w:p>
    <w:p>
      <w:pPr>
        <w:spacing w:line="360" w:lineRule="auto"/>
        <w:ind w:firstLine="480" w:firstLineChars="200"/>
        <w:rPr>
          <w:rFonts w:hint="eastAsia" w:ascii="仿宋_GB2312" w:hAnsi="宋体" w:eastAsia="仿宋_GB2312" w:cs="宋体"/>
          <w:b/>
          <w:color w:val="auto"/>
          <w:sz w:val="24"/>
          <w:highlight w:val="none"/>
        </w:rPr>
      </w:pPr>
      <w:r>
        <w:rPr>
          <w:rFonts w:hint="eastAsia" w:ascii="仿宋_GB2312" w:hAnsi="宋体" w:eastAsia="仿宋_GB2312" w:cs="宋体"/>
          <w:color w:val="auto"/>
          <w:sz w:val="24"/>
          <w:highlight w:val="none"/>
        </w:rPr>
        <w:t xml:space="preserve">（四）协助甲方收集和整理各类经营业务信息并做相应法律分析。 </w:t>
      </w:r>
    </w:p>
    <w:p>
      <w:pPr>
        <w:spacing w:line="360" w:lineRule="auto"/>
        <w:ind w:firstLine="480" w:firstLineChars="200"/>
        <w:rPr>
          <w:rFonts w:hint="eastAsia" w:ascii="黑体" w:hAnsi="黑体" w:eastAsia="黑体" w:cs="宋体"/>
          <w:color w:val="auto"/>
          <w:sz w:val="24"/>
          <w:highlight w:val="none"/>
        </w:rPr>
      </w:pPr>
      <w:r>
        <w:rPr>
          <w:rFonts w:hint="eastAsia" w:ascii="黑体" w:hAnsi="黑体" w:eastAsia="黑体" w:cs="宋体"/>
          <w:color w:val="auto"/>
          <w:sz w:val="24"/>
          <w:highlight w:val="none"/>
        </w:rPr>
        <w:t>五、法律顾问费、工作费用</w:t>
      </w:r>
      <w:r>
        <w:rPr>
          <w:rFonts w:hint="eastAsia" w:ascii="宋体" w:hAnsi="宋体" w:eastAsia="宋体" w:cs="宋体"/>
          <w:color w:val="auto"/>
          <w:sz w:val="24"/>
          <w:highlight w:val="none"/>
        </w:rPr>
        <w:t> </w:t>
      </w:r>
    </w:p>
    <w:p>
      <w:pPr>
        <w:spacing w:line="360" w:lineRule="auto"/>
        <w:ind w:firstLine="480" w:firstLineChars="200"/>
        <w:rPr>
          <w:rFonts w:hint="eastAsia" w:ascii="黑体" w:hAnsi="黑体" w:eastAsia="黑体" w:cs="宋体"/>
          <w:color w:val="auto"/>
          <w:sz w:val="24"/>
          <w:highlight w:val="none"/>
        </w:rPr>
      </w:pPr>
      <w:r>
        <w:rPr>
          <w:rFonts w:hint="eastAsia" w:ascii="仿宋_GB2312" w:hAnsi="宋体" w:eastAsia="仿宋_GB2312" w:cs="宋体"/>
          <w:color w:val="auto"/>
          <w:sz w:val="24"/>
          <w:highlight w:val="none"/>
        </w:rPr>
        <w:t>（一）本合同常年法律顾问费每年为人民币¥</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元（大写：</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，其中不含税金额</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w:t>
      </w:r>
      <w:r>
        <w:rPr>
          <w:rFonts w:hint="eastAsia" w:ascii="仿宋_GB2312" w:hAnsi="仿宋_GB2312" w:eastAsia="仿宋_GB2312" w:cs="仿宋_GB2312"/>
          <w:color w:val="auto"/>
          <w:sz w:val="24"/>
          <w:highlight w:val="none"/>
        </w:rPr>
        <w:t>稅额</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元，税率</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%，执行国家税率调整）。服务期内法律顾问费含税总计为人民币¥</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元（大写：</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，其中不含税金额</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w:t>
      </w:r>
      <w:r>
        <w:rPr>
          <w:rFonts w:hint="eastAsia" w:ascii="仿宋_GB2312" w:hAnsi="仿宋_GB2312" w:eastAsia="仿宋_GB2312" w:cs="仿宋_GB2312"/>
          <w:color w:val="auto"/>
          <w:sz w:val="24"/>
          <w:highlight w:val="none"/>
        </w:rPr>
        <w:t>稅额</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元，税率</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%，执行国家税率调整）。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（二）乙方律师办理甲方委托事项所发生的下列工作费用，应由甲方承担：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 相关行政、司法、鉴定、评估、公证等部门收取的费用；</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 广州市外发生的合理的差旅费、食宿费等；</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 征得甲方同意后支出的其它费用。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乙方律师应当本着节俭的原则合理使用工作费用。 </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六、支付方式</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乙方户名：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乙方账号：</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开 户 行：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法律顾问费以到达上述账号并取得发票为收讫。任何私人间的支付乙方均不予承认。</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甲方在本合同签署后十五个工作日内支付年度法律顾问费的50%即人民币</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元，以后每半年支付一次，每次支付年度法律顾问的50%即人民币</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元。付款前乙方须向甲方提供增值税专用发票。</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七、合同的期限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本法律顾问合同的期限为</w:t>
      </w:r>
      <w:r>
        <w:rPr>
          <w:rFonts w:hint="eastAsia" w:ascii="仿宋_GB2312" w:hAnsi="宋体" w:eastAsia="仿宋_GB2312" w:cs="宋体"/>
          <w:color w:val="auto"/>
          <w:sz w:val="24"/>
          <w:highlight w:val="none"/>
          <w:u w:val="single"/>
        </w:rPr>
        <w:t xml:space="preserve"> 贰 </w:t>
      </w:r>
      <w:r>
        <w:rPr>
          <w:rFonts w:hint="eastAsia" w:ascii="仿宋_GB2312" w:hAnsi="宋体" w:eastAsia="仿宋_GB2312" w:cs="宋体"/>
          <w:color w:val="auto"/>
          <w:sz w:val="24"/>
          <w:highlight w:val="none"/>
        </w:rPr>
        <w:t>年，自202</w:t>
      </w:r>
      <w:r>
        <w:rPr>
          <w:rFonts w:hint="eastAsia" w:ascii="仿宋_GB2312" w:hAnsi="宋体" w:eastAsia="仿宋_GB2312" w:cs="宋体"/>
          <w:color w:val="auto"/>
          <w:sz w:val="24"/>
          <w:highlight w:val="none"/>
          <w:lang w:val="en-US" w:eastAsia="zh-CN"/>
        </w:rPr>
        <w:t>4</w:t>
      </w:r>
      <w:r>
        <w:rPr>
          <w:rFonts w:hint="eastAsia" w:ascii="仿宋_GB2312" w:hAnsi="宋体" w:eastAsia="仿宋_GB2312" w:cs="宋体"/>
          <w:color w:val="auto"/>
          <w:sz w:val="24"/>
          <w:highlight w:val="none"/>
        </w:rPr>
        <w:t>年9月1日至202</w:t>
      </w:r>
      <w:r>
        <w:rPr>
          <w:rFonts w:hint="eastAsia" w:ascii="仿宋_GB2312" w:hAnsi="宋体" w:eastAsia="仿宋_GB2312" w:cs="宋体"/>
          <w:color w:val="auto"/>
          <w:sz w:val="24"/>
          <w:highlight w:val="none"/>
          <w:lang w:val="en-US" w:eastAsia="zh-CN"/>
        </w:rPr>
        <w:t>6</w:t>
      </w:r>
      <w:r>
        <w:rPr>
          <w:rFonts w:hint="eastAsia" w:ascii="仿宋_GB2312" w:hAnsi="宋体" w:eastAsia="仿宋_GB2312" w:cs="宋体"/>
          <w:color w:val="auto"/>
          <w:sz w:val="24"/>
          <w:highlight w:val="none"/>
        </w:rPr>
        <w:t>年8月31日。</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八、合同的解除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（一）甲乙双方经协商同意，可以变更或者解除本合同；</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（二）甲方认为乙方无法胜任常年法律顾问工作，需要解除合同的，应提前一个月向乙方发出解约通知，通知到达一个月后双方解除合同。本合同法律服务费用按照乙方实际履约期限计付；</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（三）乙方有下列情形之一的，甲方在给予七天的通知后，有权解除合同：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1．未经甲方同意，擅自更换作为甲方常年法律顾问的律师的；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2．因乙方律师工作延误、失职导致甲方蒙受损失的；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3．违反第二条第（五）-（八）项规定的义务之一的；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4．甲方向乙方提出本合同第一条所列服务范围的法律服务需求时，乙方拒不出具法律意见的，经甲方三次以上书面催促，双方无法协商解决的。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w:t>
      </w:r>
      <w:r>
        <w:rPr>
          <w:rFonts w:hint="eastAsia" w:ascii="仿宋_GB2312" w:eastAsia="仿宋_GB2312"/>
          <w:color w:val="auto"/>
          <w:sz w:val="24"/>
          <w:highlight w:val="none"/>
        </w:rPr>
        <w:t xml:space="preserve"> </w:t>
      </w:r>
      <w:r>
        <w:rPr>
          <w:rFonts w:hint="eastAsia" w:ascii="仿宋_GB2312" w:hAnsi="宋体" w:eastAsia="仿宋_GB2312" w:cs="宋体"/>
          <w:color w:val="auto"/>
          <w:sz w:val="24"/>
          <w:highlight w:val="none"/>
        </w:rPr>
        <w:t>在首年法律顾问服务结束时，甲方对乙方在服务质量、服务响应、服务态度等方面综合评价低于80分的。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（四）甲方有下列情形之一的，乙方在给予七天的通知后，有权解除合同或暂停工作直至甲方自行纠正时止：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1．甲方的委托事项违反法律或者违反律师执业规范的；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2．甲方逾期仍不向乙方支付法律顾问费或者工作费用的；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3．甲方有捏造事实、伪造证据或者隐瞒重要情节等情形的；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w:t>
      </w:r>
      <w:r>
        <w:rPr>
          <w:rFonts w:hint="eastAsia" w:ascii="仿宋_GB2312" w:eastAsia="仿宋_GB2312"/>
          <w:color w:val="auto"/>
          <w:sz w:val="24"/>
          <w:highlight w:val="none"/>
        </w:rPr>
        <w:t xml:space="preserve"> </w:t>
      </w:r>
      <w:r>
        <w:rPr>
          <w:rFonts w:hint="eastAsia" w:ascii="仿宋_GB2312" w:hAnsi="宋体" w:eastAsia="仿宋_GB2312" w:cs="宋体"/>
          <w:color w:val="auto"/>
          <w:sz w:val="24"/>
          <w:highlight w:val="none"/>
        </w:rPr>
        <w:t>由于甲方的不当行为致使乙方律师不能提供有效服务的。</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九、违约责任 </w:t>
      </w:r>
    </w:p>
    <w:p>
      <w:pPr>
        <w:pStyle w:val="17"/>
        <w:numPr>
          <w:ilvl w:val="0"/>
          <w:numId w:val="14"/>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乙方无正当理由不提供第一条规定的法律服务或者违反第二条规定的义务，甲方有权视乙方已实际提供服务的工作量要求乙方退还部分或者全部已付的法律顾问费并解除合同。 </w:t>
      </w:r>
    </w:p>
    <w:p>
      <w:pPr>
        <w:pStyle w:val="17"/>
        <w:numPr>
          <w:ilvl w:val="0"/>
          <w:numId w:val="14"/>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乙方律师因工作延误、失职或者违反第二条第5-8项规定的义务之一导致甲方蒙受重大损失，乙方应当通过其所投保的执业保险向甲方承担赔偿责任。 </w:t>
      </w:r>
    </w:p>
    <w:p>
      <w:pPr>
        <w:pStyle w:val="17"/>
        <w:numPr>
          <w:ilvl w:val="0"/>
          <w:numId w:val="14"/>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甲方无正当理由不支付法律顾问费或者工作费用，或者无故终止合同，乙方有权要求甲方支付应付未付的法律顾问费、未报销的工作费用以及延期支付的利息。 </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十、合同的生效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本合同正本壹式陆份，甲方肆份,乙方贰份,</w:t>
      </w:r>
      <w:r>
        <w:rPr>
          <w:rFonts w:hint="eastAsia" w:ascii="仿宋_GB2312" w:hAnsi="宋体" w:eastAsia="仿宋_GB2312" w:cs="宋体"/>
          <w:bCs/>
          <w:color w:val="auto"/>
          <w:sz w:val="24"/>
          <w:highlight w:val="none"/>
        </w:rPr>
        <w:t xml:space="preserve"> 具有同等效力</w:t>
      </w:r>
      <w:r>
        <w:rPr>
          <w:rFonts w:hint="eastAsia" w:ascii="仿宋_GB2312" w:hAnsi="宋体" w:eastAsia="仿宋_GB2312" w:cs="宋体"/>
          <w:color w:val="auto"/>
          <w:sz w:val="24"/>
          <w:highlight w:val="none"/>
        </w:rPr>
        <w:t>。由甲乙双方代表签字并加盖公章，自签署之日起生效。 </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十一、通知和送达 </w:t>
      </w:r>
    </w:p>
    <w:p>
      <w:pPr>
        <w:pStyle w:val="17"/>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甲乙双方因履行本合同而相互发出或者提供的所有通知、文件、资料，均以扉页所列明的地址、传真送达，一方如果迁址或者变更电话，应当书面通知对方。</w:t>
      </w:r>
    </w:p>
    <w:p>
      <w:pPr>
        <w:pStyle w:val="17"/>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当面交付文件的，在交付之时为送达；通过传真方式的，在发出传真时视为送达；以邮寄方式的，挂号寄出或者投邮当日视为送达。 </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十二、争议解决方式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双方在本合同履行过程存在争议的，应友好协商处理，协商不成的，任何一方均有权将争议向甲方所在地人民法院提起诉讼。</w:t>
      </w:r>
    </w:p>
    <w:p>
      <w:pPr>
        <w:spacing w:line="360" w:lineRule="auto"/>
        <w:ind w:firstLine="480" w:firstLineChars="200"/>
        <w:rPr>
          <w:rFonts w:ascii="宋体" w:hAnsi="宋体" w:cs="宋体"/>
          <w:b/>
          <w:color w:val="auto"/>
          <w:sz w:val="24"/>
          <w:highlight w:val="none"/>
        </w:rPr>
      </w:pPr>
      <w:r>
        <w:rPr>
          <w:rFonts w:hint="eastAsia" w:ascii="黑体" w:hAnsi="黑体" w:eastAsia="黑体" w:cs="宋体"/>
          <w:color w:val="auto"/>
          <w:sz w:val="24"/>
          <w:highlight w:val="none"/>
        </w:rPr>
        <w:t>十三、其他特别约定  </w:t>
      </w:r>
      <w:r>
        <w:rPr>
          <w:rFonts w:hint="eastAsia" w:ascii="宋体" w:hAnsi="宋体" w:cs="宋体"/>
          <w:b/>
          <w:color w:val="auto"/>
          <w:sz w:val="24"/>
          <w:highlight w:val="none"/>
        </w:rPr>
        <w:t>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本合同经双方详细了解文本内容，确认无误后签署。各方均已清楚理解所有条款的含义。</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（以下无正文）</w:t>
      </w:r>
    </w:p>
    <w:p>
      <w:pPr>
        <w:spacing w:line="360" w:lineRule="auto"/>
        <w:rPr>
          <w:rFonts w:hint="eastAsia" w:ascii="宋体" w:hAnsi="宋体" w:cs="宋体"/>
          <w:color w:val="auto"/>
          <w:sz w:val="24"/>
          <w:highlight w:val="none"/>
        </w:rPr>
      </w:pP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附件：廉洁协议书</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（本页为签署页）</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甲方：广州市城投资产经营管理有限公司流花分公司</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负责人/授权代表：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  </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主办律师：               </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p>
    <w:p>
      <w:pPr>
        <w:spacing w:line="360" w:lineRule="auto"/>
        <w:jc w:val="center"/>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签约时间：   年   月   日</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廉洁协议书</w:t>
      </w:r>
    </w:p>
    <w:p>
      <w:pPr>
        <w:spacing w:line="360" w:lineRule="auto"/>
        <w:rPr>
          <w:rFonts w:ascii="仿宋" w:hAnsi="仿宋" w:eastAsia="仿宋"/>
          <w:color w:val="auto"/>
          <w:sz w:val="24"/>
          <w:highlight w:val="none"/>
        </w:rPr>
      </w:pP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甲方：广州市城投资产经营管理有限公司流花分公司</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乙方：</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p>
    <w:p>
      <w:pPr>
        <w:tabs>
          <w:tab w:val="left" w:pos="1620"/>
          <w:tab w:val="left" w:pos="1665"/>
        </w:tabs>
        <w:spacing w:line="440" w:lineRule="exact"/>
        <w:ind w:firstLine="480" w:firstLineChars="200"/>
        <w:rPr>
          <w:rFonts w:ascii="仿宋_GB2312" w:hAnsi="华文仿宋" w:eastAsia="仿宋_GB2312"/>
          <w:color w:val="auto"/>
          <w:sz w:val="24"/>
          <w:highlight w:val="none"/>
        </w:rPr>
      </w:pPr>
      <w:r>
        <w:rPr>
          <w:rFonts w:hint="eastAsia" w:ascii="仿宋_GB2312" w:hAnsi="华文仿宋" w:eastAsia="仿宋_GB2312"/>
          <w:color w:val="auto"/>
          <w:sz w:val="24"/>
          <w:highlight w:val="none"/>
        </w:rPr>
        <w:t>为保障甲方、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16"/>
        </w:num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甲乙双方责任</w:t>
      </w:r>
    </w:p>
    <w:p>
      <w:pPr>
        <w:numPr>
          <w:ilvl w:val="0"/>
          <w:numId w:val="17"/>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严格遵守国家法律法规和廉洁从业规定以及相关行业行风建设的纪律和规定。</w:t>
      </w:r>
    </w:p>
    <w:p>
      <w:pPr>
        <w:numPr>
          <w:ilvl w:val="0"/>
          <w:numId w:val="17"/>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严格执行合同，自觉按合同办事。</w:t>
      </w:r>
    </w:p>
    <w:p>
      <w:pPr>
        <w:numPr>
          <w:ilvl w:val="0"/>
          <w:numId w:val="17"/>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双方的业务活动必须坚持公开、公平、公正、诚信、透明的原则（法律法规另有规定或三方约定除外），不得损害国家和企业利益。</w:t>
      </w:r>
    </w:p>
    <w:p>
      <w:pPr>
        <w:numPr>
          <w:ilvl w:val="0"/>
          <w:numId w:val="17"/>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发现任何一方在业务活动中有违反廉洁从业规定或本协议约定的行为，应及时提醒和纠正。</w:t>
      </w:r>
    </w:p>
    <w:p>
      <w:pPr>
        <w:numPr>
          <w:ilvl w:val="0"/>
          <w:numId w:val="17"/>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发现任何一方在业务活动中有严重违反廉洁从业规定的行为，有权向对方主管部门或有关部门举报。</w:t>
      </w:r>
    </w:p>
    <w:p>
      <w:pPr>
        <w:numPr>
          <w:ilvl w:val="0"/>
          <w:numId w:val="16"/>
        </w:num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甲方应遵守下列条款</w:t>
      </w:r>
    </w:p>
    <w:p>
      <w:pPr>
        <w:numPr>
          <w:ilvl w:val="0"/>
          <w:numId w:val="18"/>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甲方、甲方工作人员及其亲属不得以暗示或任何形式向乙方索要或收受回扣、提成、现金、有价证券、支付凭证和贵重礼品等财物。</w:t>
      </w:r>
    </w:p>
    <w:p>
      <w:pPr>
        <w:numPr>
          <w:ilvl w:val="0"/>
          <w:numId w:val="18"/>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甲方及其工作人员不得参加乙方安排的宴请（工作餐除外）、娱乐活动、高档消费；不得接受乙方向甲方及其工作人员提供的通信工具、交通工具和高档办公用品等物品。</w:t>
      </w:r>
    </w:p>
    <w:p>
      <w:pPr>
        <w:numPr>
          <w:ilvl w:val="0"/>
          <w:numId w:val="18"/>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甲方及其工作人员不得以任何理由要求、暗示或接受乙方和相关单位为其在度假、出国（出境）旅游、婚丧嫁娶、住房装修、配偶子女等亲属工作安排等方面提供方便。</w:t>
      </w:r>
    </w:p>
    <w:p>
      <w:pPr>
        <w:numPr>
          <w:ilvl w:val="0"/>
          <w:numId w:val="18"/>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甲方工作人员不得在乙方报销应由甲方或个人支付的任何费用。</w:t>
      </w:r>
    </w:p>
    <w:p>
      <w:pPr>
        <w:numPr>
          <w:ilvl w:val="0"/>
          <w:numId w:val="18"/>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甲方工作人员及其配偶、子女及其他特定关系人不得以个人借用（包含甲方借给乙方或乙方借给甲方）等名义与乙方或乙方工作人员发生现金、房屋、交通工具和贵重物品往来。</w:t>
      </w:r>
    </w:p>
    <w:p>
      <w:pPr>
        <w:numPr>
          <w:ilvl w:val="0"/>
          <w:numId w:val="18"/>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如果乙方向甲方工作人员提供第三条第（一）至（五）款所指的内容，甲方工作人员应拒绝对方；对于无法拒绝的，应及时向甲方纪检部门举报，电话举报：26080687；网络举报：jjjcs@gzcijy.net。</w:t>
      </w:r>
    </w:p>
    <w:p>
      <w:pPr>
        <w:numPr>
          <w:ilvl w:val="0"/>
          <w:numId w:val="16"/>
        </w:num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乙方应遵守下列条款</w:t>
      </w:r>
    </w:p>
    <w:p>
      <w:pPr>
        <w:numPr>
          <w:ilvl w:val="0"/>
          <w:numId w:val="19"/>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乙方不得以任何形式向甲方及其工作人员馈赠现金、有价证券、支付凭证和贵重礼品等财物。</w:t>
      </w:r>
    </w:p>
    <w:p>
      <w:pPr>
        <w:numPr>
          <w:ilvl w:val="0"/>
          <w:numId w:val="19"/>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乙方不得以任何理由邀请甲方工作人员参加有可能影响业务活动的宴请及娱乐活动；不得为甲方及其工作人员提供的通信工具、交通工具和高档办公用品等物品。</w:t>
      </w:r>
    </w:p>
    <w:p>
      <w:pPr>
        <w:numPr>
          <w:ilvl w:val="0"/>
          <w:numId w:val="19"/>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乙方不得为甲方工作人员在度假、出国（出境）旅游、婚丧嫁娶、住房装修、配偶子女等亲属工作安排等方面提供方便。</w:t>
      </w:r>
    </w:p>
    <w:p>
      <w:pPr>
        <w:numPr>
          <w:ilvl w:val="0"/>
          <w:numId w:val="19"/>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乙方不得以任何名义为甲方工作人员及其亲属支付应由个人支付的各种费用。</w:t>
      </w:r>
    </w:p>
    <w:p>
      <w:pPr>
        <w:numPr>
          <w:ilvl w:val="0"/>
          <w:numId w:val="19"/>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乙方或乙方工作人员不得以借用（包含甲方借给乙方或乙方借给甲方）等名义与甲方工作人员及其配偶、子女及其他特定关系人发生现金、房屋、交通工具和贵重物品往来。</w:t>
      </w:r>
    </w:p>
    <w:p>
      <w:pPr>
        <w:numPr>
          <w:ilvl w:val="0"/>
          <w:numId w:val="19"/>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甲方工作人员主动向乙方索要或要求乙方安排和提供第三条（一）至（五）款所指的内容，乙方应予以拒绝，并向甲方纪检部门及时举报。</w:t>
      </w:r>
    </w:p>
    <w:p>
      <w:pPr>
        <w:numPr>
          <w:ilvl w:val="0"/>
          <w:numId w:val="16"/>
        </w:numPr>
        <w:spacing w:line="440" w:lineRule="exact"/>
        <w:ind w:left="0"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违约责任</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numPr>
          <w:ilvl w:val="0"/>
          <w:numId w:val="16"/>
        </w:numPr>
        <w:spacing w:after="218" w:afterLines="70" w:line="440" w:lineRule="exact"/>
        <w:ind w:left="0" w:firstLine="482"/>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如甲乙双方有违反国家法律法规和廉洁从业规定的其他行为，参照本协议约定执行。</w:t>
      </w:r>
    </w:p>
    <w:p>
      <w:pPr>
        <w:tabs>
          <w:tab w:val="left" w:pos="1620"/>
          <w:tab w:val="left" w:pos="1665"/>
        </w:tabs>
        <w:spacing w:line="360" w:lineRule="auto"/>
        <w:rPr>
          <w:rFonts w:hint="eastAsia" w:ascii="仿宋_GB2312" w:hAnsi="华文仿宋" w:eastAsia="仿宋_GB2312"/>
          <w:color w:val="auto"/>
          <w:sz w:val="24"/>
          <w:highlight w:val="none"/>
        </w:rPr>
      </w:pPr>
      <w:r>
        <w:rPr>
          <w:rFonts w:hint="eastAsia" w:ascii="仿宋_GB2312" w:hAnsi="华文仿宋" w:eastAsia="仿宋_GB2312"/>
          <w:color w:val="auto"/>
          <w:sz w:val="24"/>
          <w:highlight w:val="none"/>
        </w:rPr>
        <w:t xml:space="preserve">甲方（盖章）：广州市城投资产经营管理    乙方（盖章）： </w:t>
      </w:r>
    </w:p>
    <w:p>
      <w:pPr>
        <w:tabs>
          <w:tab w:val="left" w:pos="1620"/>
          <w:tab w:val="left" w:pos="1665"/>
        </w:tabs>
        <w:spacing w:line="360" w:lineRule="auto"/>
        <w:ind w:firstLine="1560" w:firstLineChars="650"/>
        <w:rPr>
          <w:rFonts w:ascii="仿宋_GB2312" w:hAnsi="华文仿宋" w:eastAsia="仿宋_GB2312"/>
          <w:color w:val="auto"/>
          <w:sz w:val="24"/>
          <w:highlight w:val="none"/>
        </w:rPr>
      </w:pPr>
      <w:r>
        <w:rPr>
          <w:rFonts w:hint="eastAsia" w:ascii="仿宋_GB2312" w:hAnsi="华文仿宋" w:eastAsia="仿宋_GB2312"/>
          <w:color w:val="auto"/>
          <w:sz w:val="24"/>
          <w:highlight w:val="none"/>
        </w:rPr>
        <w:t xml:space="preserve">有限公司流花分公司 </w:t>
      </w:r>
    </w:p>
    <w:p>
      <w:pPr>
        <w:tabs>
          <w:tab w:val="left" w:pos="1620"/>
          <w:tab w:val="left" w:pos="1665"/>
        </w:tabs>
        <w:spacing w:line="360" w:lineRule="auto"/>
        <w:rPr>
          <w:rFonts w:ascii="仿宋_GB2312" w:hAnsi="华文仿宋" w:eastAsia="仿宋_GB2312"/>
          <w:color w:val="auto"/>
          <w:sz w:val="24"/>
          <w:highlight w:val="none"/>
        </w:rPr>
      </w:pPr>
      <w:r>
        <w:rPr>
          <w:rFonts w:hint="eastAsia" w:ascii="仿宋_GB2312" w:hAnsi="华文仿宋" w:eastAsia="仿宋_GB2312"/>
          <w:color w:val="auto"/>
          <w:sz w:val="24"/>
          <w:highlight w:val="none"/>
        </w:rPr>
        <w:t>负责人:：                              法定代表人：</w:t>
      </w:r>
    </w:p>
    <w:p>
      <w:pPr>
        <w:tabs>
          <w:tab w:val="left" w:pos="1620"/>
          <w:tab w:val="left" w:pos="1665"/>
        </w:tabs>
        <w:spacing w:line="360" w:lineRule="auto"/>
        <w:rPr>
          <w:rFonts w:ascii="仿宋_GB2312" w:hAnsi="华文仿宋" w:eastAsia="仿宋_GB2312"/>
          <w:color w:val="auto"/>
          <w:sz w:val="24"/>
          <w:highlight w:val="none"/>
        </w:rPr>
      </w:pPr>
      <w:r>
        <w:rPr>
          <w:rFonts w:hint="eastAsia" w:ascii="仿宋_GB2312" w:hAnsi="华文仿宋" w:eastAsia="仿宋_GB2312"/>
          <w:color w:val="auto"/>
          <w:sz w:val="24"/>
          <w:highlight w:val="none"/>
        </w:rPr>
        <w:t>授权代表：                             授权代表：</w:t>
      </w:r>
    </w:p>
    <w:p>
      <w:pPr>
        <w:tabs>
          <w:tab w:val="left" w:pos="1620"/>
          <w:tab w:val="left" w:pos="1665"/>
        </w:tabs>
        <w:spacing w:line="360" w:lineRule="auto"/>
        <w:rPr>
          <w:rFonts w:hint="eastAsia" w:ascii="宋体" w:hAnsi="宋体" w:cs="宋体"/>
          <w:color w:val="auto"/>
          <w:sz w:val="24"/>
          <w:highlight w:val="none"/>
        </w:rPr>
      </w:pPr>
      <w:r>
        <w:rPr>
          <w:rFonts w:hint="eastAsia" w:ascii="仿宋_GB2312" w:hAnsi="华文仿宋" w:eastAsia="仿宋_GB2312"/>
          <w:color w:val="auto"/>
          <w:sz w:val="24"/>
          <w:highlight w:val="none"/>
        </w:rPr>
        <w:t>日期：                                 日期：</w:t>
      </w:r>
    </w:p>
    <w:p>
      <w:pPr>
        <w:pStyle w:val="2"/>
        <w:spacing w:line="240" w:lineRule="auto"/>
        <w:jc w:val="center"/>
        <w:rPr>
          <w:sz w:val="48"/>
          <w:szCs w:val="48"/>
          <w:highlight w:val="none"/>
        </w:rPr>
      </w:pPr>
      <w:r>
        <w:rPr>
          <w:rFonts w:hint="eastAsia" w:ascii="仿宋_GB2312" w:hAnsi="宋体" w:eastAsia="仿宋_GB2312" w:cs="宋体"/>
          <w:sz w:val="48"/>
          <w:szCs w:val="48"/>
          <w:highlight w:val="none"/>
          <w:lang w:val="en-US" w:eastAsia="zh-CN"/>
        </w:rPr>
        <w:t xml:space="preserve">第五章 </w:t>
      </w:r>
      <w:r>
        <w:rPr>
          <w:rFonts w:hint="eastAsia" w:ascii="仿宋_GB2312" w:hAnsi="宋体" w:eastAsia="仿宋_GB2312" w:cs="宋体"/>
          <w:sz w:val="48"/>
          <w:szCs w:val="48"/>
          <w:highlight w:val="none"/>
        </w:rPr>
        <w:t>竞投文件格式</w:t>
      </w:r>
    </w:p>
    <w:p>
      <w:pPr>
        <w:widowControl/>
        <w:spacing w:line="440" w:lineRule="exact"/>
        <w:rPr>
          <w:rFonts w:ascii="仿宋_GB2312" w:eastAsia="仿宋_GB2312"/>
          <w:b/>
          <w:sz w:val="28"/>
          <w:szCs w:val="28"/>
          <w:highlight w:val="none"/>
        </w:rPr>
      </w:pPr>
    </w:p>
    <w:p>
      <w:pPr>
        <w:rPr>
          <w:highlight w:val="none"/>
        </w:rPr>
      </w:pPr>
    </w:p>
    <w:p>
      <w:pPr>
        <w:rPr>
          <w:sz w:val="72"/>
          <w:szCs w:val="72"/>
          <w:highlight w:val="none"/>
        </w:rPr>
      </w:pPr>
    </w:p>
    <w:p>
      <w:pPr>
        <w:numPr>
          <w:ilvl w:val="-1"/>
          <w:numId w:val="0"/>
        </w:numPr>
        <w:spacing w:line="240" w:lineRule="auto"/>
        <w:ind w:left="0" w:right="0" w:rightChars="0" w:firstLine="0" w:firstLineChars="0"/>
        <w:jc w:val="center"/>
        <w:rPr>
          <w:rFonts w:hint="eastAsia" w:ascii="仿宋_GB2312" w:eastAsia="仿宋_GB2312" w:hAnsiTheme="minorHAnsi" w:cstheme="minorBidi"/>
          <w:b/>
          <w:color w:val="auto"/>
          <w:sz w:val="44"/>
          <w:szCs w:val="44"/>
          <w:highlight w:val="none"/>
        </w:rPr>
      </w:pPr>
      <w:r>
        <w:rPr>
          <w:rFonts w:hint="eastAsia" w:ascii="仿宋_GB2312" w:eastAsia="仿宋_GB2312" w:hAnsiTheme="minorHAnsi" w:cstheme="minorBidi"/>
          <w:b/>
          <w:sz w:val="44"/>
          <w:szCs w:val="44"/>
          <w:highlight w:val="none"/>
        </w:rPr>
        <w:t>广州市城投资产经营管理有限公司流花分公司202</w:t>
      </w:r>
      <w:r>
        <w:rPr>
          <w:rFonts w:hint="eastAsia" w:ascii="仿宋_GB2312" w:eastAsia="仿宋_GB2312" w:hAnsiTheme="minorHAnsi" w:cstheme="minorBidi"/>
          <w:b/>
          <w:sz w:val="44"/>
          <w:szCs w:val="44"/>
          <w:highlight w:val="none"/>
          <w:lang w:val="en-US" w:eastAsia="zh-CN"/>
        </w:rPr>
        <w:t>4</w:t>
      </w:r>
      <w:r>
        <w:rPr>
          <w:rFonts w:hint="eastAsia" w:ascii="仿宋_GB2312" w:eastAsia="仿宋_GB2312" w:hAnsiTheme="minorHAnsi" w:cstheme="minorBidi"/>
          <w:b/>
          <w:sz w:val="44"/>
          <w:szCs w:val="44"/>
          <w:highlight w:val="none"/>
        </w:rPr>
        <w:t>-202</w:t>
      </w:r>
      <w:r>
        <w:rPr>
          <w:rFonts w:hint="eastAsia" w:ascii="仿宋_GB2312" w:eastAsia="仿宋_GB2312" w:hAnsiTheme="minorHAnsi" w:cstheme="minorBidi"/>
          <w:b/>
          <w:sz w:val="44"/>
          <w:szCs w:val="44"/>
          <w:highlight w:val="none"/>
          <w:lang w:val="en-US" w:eastAsia="zh-CN"/>
        </w:rPr>
        <w:t>6</w:t>
      </w:r>
      <w:r>
        <w:rPr>
          <w:rFonts w:hint="eastAsia" w:ascii="仿宋_GB2312" w:eastAsia="仿宋_GB2312" w:hAnsiTheme="minorHAnsi" w:cstheme="minorBidi"/>
          <w:b/>
          <w:sz w:val="44"/>
          <w:szCs w:val="44"/>
          <w:highlight w:val="none"/>
        </w:rPr>
        <w:t>年度常年法律顾问</w:t>
      </w:r>
      <w:r>
        <w:rPr>
          <w:rFonts w:hint="eastAsia" w:ascii="仿宋_GB2312" w:eastAsia="仿宋_GB2312" w:hAnsiTheme="minorHAnsi" w:cstheme="minorBidi"/>
          <w:b/>
          <w:sz w:val="44"/>
          <w:szCs w:val="44"/>
          <w:highlight w:val="none"/>
          <w:lang w:val="en-US" w:eastAsia="zh-CN"/>
        </w:rPr>
        <w:t>服务</w:t>
      </w:r>
      <w:r>
        <w:rPr>
          <w:rFonts w:hint="eastAsia" w:ascii="仿宋_GB2312" w:eastAsia="仿宋_GB2312" w:hAnsiTheme="minorHAnsi" w:cstheme="minorBidi"/>
          <w:b/>
          <w:sz w:val="44"/>
          <w:szCs w:val="44"/>
          <w:highlight w:val="none"/>
        </w:rPr>
        <w:t>项目</w:t>
      </w:r>
    </w:p>
    <w:p>
      <w:pPr>
        <w:jc w:val="center"/>
        <w:rPr>
          <w:rFonts w:hint="eastAsia" w:ascii="仿宋_GB2312" w:eastAsia="仿宋_GB2312"/>
          <w:b/>
          <w:sz w:val="90"/>
          <w:szCs w:val="90"/>
          <w:highlight w:val="none"/>
        </w:rPr>
      </w:pPr>
    </w:p>
    <w:p>
      <w:pPr>
        <w:jc w:val="center"/>
        <w:rPr>
          <w:rFonts w:hint="eastAsia" w:ascii="仿宋_GB2312" w:eastAsia="仿宋_GB2312"/>
          <w:b/>
          <w:sz w:val="36"/>
          <w:szCs w:val="36"/>
          <w:highlight w:val="none"/>
        </w:rPr>
      </w:pPr>
      <w:r>
        <w:rPr>
          <w:rFonts w:hint="eastAsia" w:ascii="仿宋_GB2312" w:eastAsia="仿宋_GB2312"/>
          <w:b/>
          <w:sz w:val="36"/>
          <w:szCs w:val="36"/>
          <w:highlight w:val="none"/>
        </w:rPr>
        <w:t>竞投文件</w:t>
      </w:r>
    </w:p>
    <w:p>
      <w:pPr>
        <w:jc w:val="center"/>
        <w:rPr>
          <w:rFonts w:ascii="宋体" w:hAnsi="宋体" w:cs="宋体"/>
          <w:sz w:val="36"/>
          <w:szCs w:val="36"/>
        </w:rPr>
      </w:pPr>
      <w:r>
        <w:rPr>
          <w:rFonts w:hint="eastAsia"/>
          <w:b/>
          <w:sz w:val="36"/>
          <w:szCs w:val="36"/>
        </w:rPr>
        <w:t>（正本/副本）</w:t>
      </w:r>
    </w:p>
    <w:p>
      <w:pPr>
        <w:pStyle w:val="6"/>
      </w:pPr>
    </w:p>
    <w:p>
      <w:pPr>
        <w:jc w:val="center"/>
        <w:rPr>
          <w:rFonts w:ascii="仿宋_GB2312" w:eastAsia="仿宋_GB2312"/>
          <w:sz w:val="72"/>
          <w:szCs w:val="72"/>
          <w:highlight w:val="none"/>
        </w:rPr>
      </w:pPr>
    </w:p>
    <w:p>
      <w:pPr>
        <w:jc w:val="center"/>
        <w:rPr>
          <w:rFonts w:ascii="仿宋_GB2312" w:eastAsia="仿宋_GB2312"/>
          <w:sz w:val="72"/>
          <w:szCs w:val="72"/>
          <w:highlight w:val="none"/>
        </w:rPr>
      </w:pPr>
    </w:p>
    <w:p>
      <w:pPr>
        <w:jc w:val="both"/>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hint="eastAsia" w:ascii="仿宋_GB2312" w:eastAsia="仿宋_GB2312"/>
          <w:sz w:val="32"/>
          <w:szCs w:val="32"/>
          <w:highlight w:val="none"/>
        </w:rPr>
      </w:pPr>
      <w:r>
        <w:rPr>
          <w:rFonts w:hint="eastAsia" w:ascii="仿宋_GB2312" w:eastAsia="仿宋_GB2312"/>
          <w:sz w:val="32"/>
          <w:szCs w:val="32"/>
          <w:highlight w:val="none"/>
        </w:rPr>
        <w:t>竞投日期：</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日</w:t>
      </w:r>
    </w:p>
    <w:p>
      <w:pPr>
        <w:pStyle w:val="6"/>
        <w:rPr>
          <w:rFonts w:hint="eastAsia" w:ascii="仿宋_GB2312" w:eastAsia="仿宋_GB2312"/>
          <w:sz w:val="32"/>
          <w:szCs w:val="32"/>
          <w:highlight w:val="none"/>
        </w:rPr>
      </w:pPr>
    </w:p>
    <w:p>
      <w:pPr>
        <w:pStyle w:val="7"/>
        <w:rPr>
          <w:rFonts w:hint="eastAsia" w:ascii="仿宋_GB2312" w:eastAsia="仿宋_GB2312"/>
          <w:sz w:val="32"/>
          <w:szCs w:val="32"/>
          <w:highlight w:val="none"/>
        </w:rPr>
      </w:pPr>
    </w:p>
    <w:p>
      <w:pPr>
        <w:rPr>
          <w:rFonts w:hint="eastAsia" w:ascii="仿宋_GB2312" w:eastAsia="仿宋_GB2312"/>
          <w:sz w:val="32"/>
          <w:szCs w:val="32"/>
          <w:highlight w:val="none"/>
        </w:rPr>
      </w:pPr>
    </w:p>
    <w:p>
      <w:pPr>
        <w:pStyle w:val="6"/>
      </w:pPr>
    </w:p>
    <w:p>
      <w:pPr>
        <w:tabs>
          <w:tab w:val="left" w:pos="1620"/>
          <w:tab w:val="left" w:pos="1665"/>
        </w:tabs>
        <w:spacing w:line="360" w:lineRule="auto"/>
        <w:rPr>
          <w:rFonts w:hint="eastAsia" w:ascii="仿宋_GB2312" w:hAnsi="宋体" w:eastAsia="仿宋_GB2312" w:cs="宋体"/>
          <w:color w:val="auto"/>
          <w:sz w:val="24"/>
          <w:highlight w:val="none"/>
        </w:rPr>
      </w:pPr>
    </w:p>
    <w:p>
      <w:pPr>
        <w:rPr>
          <w:rFonts w:hint="eastAsia"/>
        </w:rPr>
      </w:pPr>
    </w:p>
    <w:p>
      <w:pPr>
        <w:tabs>
          <w:tab w:val="left" w:pos="1620"/>
          <w:tab w:val="left" w:pos="1665"/>
        </w:tabs>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附件</w:t>
      </w:r>
      <w:r>
        <w:rPr>
          <w:rFonts w:hint="eastAsia" w:ascii="仿宋_GB2312" w:hAnsi="宋体" w:eastAsia="仿宋_GB2312" w:cs="宋体"/>
          <w:color w:val="auto"/>
          <w:sz w:val="24"/>
          <w:highlight w:val="none"/>
          <w:lang w:val="en-US" w:eastAsia="zh-CN"/>
        </w:rPr>
        <w:t>1</w:t>
      </w:r>
    </w:p>
    <w:p>
      <w:pPr>
        <w:pStyle w:val="18"/>
        <w:jc w:val="center"/>
        <w:rPr>
          <w:rFonts w:cs="宋体"/>
          <w:b/>
          <w:color w:val="auto"/>
          <w:sz w:val="30"/>
          <w:szCs w:val="30"/>
          <w:highlight w:val="none"/>
        </w:rPr>
      </w:pPr>
      <w:r>
        <w:rPr>
          <w:rFonts w:hint="eastAsia" w:cs="宋体"/>
          <w:b/>
          <w:color w:val="auto"/>
          <w:sz w:val="30"/>
          <w:szCs w:val="30"/>
          <w:highlight w:val="none"/>
        </w:rPr>
        <w:t>竞投函</w:t>
      </w:r>
    </w:p>
    <w:p>
      <w:pPr>
        <w:spacing w:line="360" w:lineRule="auto"/>
        <w:rPr>
          <w:rFonts w:ascii="宋体" w:hAnsi="宋体" w:cs="宋体"/>
          <w:color w:val="auto"/>
          <w:sz w:val="24"/>
          <w:highlight w:val="none"/>
        </w:rPr>
      </w:pPr>
    </w:p>
    <w:p>
      <w:pPr>
        <w:widowControl/>
        <w:spacing w:line="360" w:lineRule="auto"/>
        <w:ind w:right="-512" w:rightChars="-244"/>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sz w:val="24"/>
          <w:highlight w:val="none"/>
        </w:rPr>
        <w:t>致：</w:t>
      </w:r>
      <w:r>
        <w:rPr>
          <w:rFonts w:hint="eastAsia" w:ascii="仿宋_GB2312" w:hAnsi="宋体" w:eastAsia="仿宋_GB2312" w:cs="宋体"/>
          <w:color w:val="auto"/>
          <w:kern w:val="0"/>
          <w:sz w:val="24"/>
          <w:highlight w:val="none"/>
          <w:u w:val="single"/>
        </w:rPr>
        <w:t>广州市城投资产经营管理有限公司流花分公司</w:t>
      </w:r>
    </w:p>
    <w:p>
      <w:pPr>
        <w:numPr>
          <w:ilvl w:val="0"/>
          <w:numId w:val="0"/>
        </w:numPr>
        <w:spacing w:line="360" w:lineRule="auto"/>
        <w:ind w:right="-311" w:rightChars="-148"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根据你司发出的《</w:t>
      </w:r>
      <w:r>
        <w:rPr>
          <w:rFonts w:hint="eastAsia" w:ascii="仿宋" w:hAnsi="仿宋" w:eastAsia="仿宋" w:cs="仿宋"/>
          <w:b w:val="0"/>
          <w:sz w:val="24"/>
          <w:szCs w:val="24"/>
          <w:highlight w:val="none"/>
        </w:rPr>
        <w:t>广州市城投资产经营管理有限公司流花分公司202</w:t>
      </w:r>
      <w:r>
        <w:rPr>
          <w:rFonts w:hint="eastAsia" w:ascii="仿宋" w:hAnsi="仿宋" w:eastAsia="仿宋" w:cs="仿宋"/>
          <w:b w:val="0"/>
          <w:sz w:val="24"/>
          <w:szCs w:val="24"/>
          <w:highlight w:val="none"/>
          <w:lang w:val="en-US" w:eastAsia="zh-CN"/>
        </w:rPr>
        <w:t>4</w:t>
      </w:r>
      <w:r>
        <w:rPr>
          <w:rFonts w:hint="eastAsia" w:ascii="仿宋" w:hAnsi="仿宋" w:eastAsia="仿宋" w:cs="仿宋"/>
          <w:b w:val="0"/>
          <w:sz w:val="24"/>
          <w:szCs w:val="24"/>
          <w:highlight w:val="none"/>
        </w:rPr>
        <w:t>-202</w:t>
      </w:r>
      <w:r>
        <w:rPr>
          <w:rFonts w:hint="eastAsia" w:ascii="仿宋" w:hAnsi="仿宋" w:eastAsia="仿宋" w:cs="仿宋"/>
          <w:b w:val="0"/>
          <w:sz w:val="24"/>
          <w:szCs w:val="24"/>
          <w:highlight w:val="none"/>
          <w:lang w:val="en-US" w:eastAsia="zh-CN"/>
        </w:rPr>
        <w:t>6</w:t>
      </w:r>
      <w:r>
        <w:rPr>
          <w:rFonts w:hint="eastAsia" w:ascii="仿宋" w:hAnsi="仿宋" w:eastAsia="仿宋" w:cs="仿宋"/>
          <w:b w:val="0"/>
          <w:sz w:val="24"/>
          <w:szCs w:val="24"/>
          <w:highlight w:val="none"/>
        </w:rPr>
        <w:t>年度常年法律顾问</w:t>
      </w:r>
      <w:r>
        <w:rPr>
          <w:rFonts w:hint="eastAsia" w:ascii="仿宋" w:hAnsi="仿宋" w:eastAsia="仿宋" w:cs="仿宋"/>
          <w:b w:val="0"/>
          <w:sz w:val="24"/>
          <w:szCs w:val="24"/>
          <w:highlight w:val="none"/>
          <w:lang w:val="en-US" w:eastAsia="zh-CN"/>
        </w:rPr>
        <w:t>服务</w:t>
      </w:r>
      <w:r>
        <w:rPr>
          <w:rFonts w:hint="eastAsia" w:ascii="仿宋" w:hAnsi="仿宋" w:eastAsia="仿宋" w:cs="仿宋"/>
          <w:b w:val="0"/>
          <w:sz w:val="24"/>
          <w:szCs w:val="24"/>
          <w:highlight w:val="none"/>
        </w:rPr>
        <w:t>项目</w:t>
      </w:r>
      <w:r>
        <w:rPr>
          <w:rFonts w:hint="eastAsia" w:ascii="仿宋_GB2312" w:hAnsi="宋体" w:eastAsia="仿宋_GB2312" w:cs="宋体"/>
          <w:color w:val="auto"/>
          <w:sz w:val="24"/>
          <w:highlight w:val="none"/>
        </w:rPr>
        <w:t>竞选公告》 （下简称公告），我方已经详细地阅读并理解了全部竞选文件及附件内容，并在此声明并承诺：</w:t>
      </w:r>
    </w:p>
    <w:p>
      <w:pPr>
        <w:pStyle w:val="17"/>
        <w:numPr>
          <w:ilvl w:val="0"/>
          <w:numId w:val="20"/>
        </w:numPr>
        <w:spacing w:line="360" w:lineRule="auto"/>
        <w:ind w:left="0" w:firstLine="48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我方已经详细地阅读了公告及相关附件，完全理解并同意遵守公告的各项规定和要求。</w:t>
      </w:r>
    </w:p>
    <w:p>
      <w:pPr>
        <w:pStyle w:val="17"/>
        <w:numPr>
          <w:ilvl w:val="0"/>
          <w:numId w:val="20"/>
        </w:numPr>
        <w:spacing w:line="360" w:lineRule="auto"/>
        <w:ind w:left="0" w:firstLine="48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我方同意接受公告中的全部要求。如中选，将根据贵司的要求与贵司签订合同，并承诺在工作过程中按照贵司规定的工作内容、服务质量标准等进行，在开展前向</w:t>
      </w:r>
      <w:r>
        <w:rPr>
          <w:rFonts w:hint="eastAsia" w:ascii="仿宋_GB2312" w:hAnsi="宋体" w:eastAsia="仿宋_GB2312" w:cs="宋体"/>
          <w:color w:val="auto"/>
          <w:sz w:val="24"/>
          <w:highlight w:val="none"/>
          <w:lang w:eastAsia="zh-CN"/>
        </w:rPr>
        <w:t>采购人</w:t>
      </w:r>
      <w:r>
        <w:rPr>
          <w:rFonts w:hint="eastAsia" w:ascii="仿宋_GB2312" w:hAnsi="宋体" w:eastAsia="仿宋_GB2312" w:cs="宋体"/>
          <w:color w:val="auto"/>
          <w:sz w:val="24"/>
          <w:highlight w:val="none"/>
        </w:rPr>
        <w:t>提供完善的工作方案：包括工作计划、方法、措施等，经与</w:t>
      </w:r>
      <w:r>
        <w:rPr>
          <w:rFonts w:hint="eastAsia" w:ascii="仿宋_GB2312" w:hAnsi="宋体" w:eastAsia="仿宋_GB2312" w:cs="宋体"/>
          <w:color w:val="auto"/>
          <w:sz w:val="24"/>
          <w:highlight w:val="none"/>
          <w:lang w:eastAsia="zh-CN"/>
        </w:rPr>
        <w:t>采购人</w:t>
      </w:r>
      <w:r>
        <w:rPr>
          <w:rFonts w:hint="eastAsia" w:ascii="仿宋_GB2312" w:hAnsi="宋体" w:eastAsia="仿宋_GB2312" w:cs="宋体"/>
          <w:color w:val="auto"/>
          <w:sz w:val="24"/>
          <w:highlight w:val="none"/>
        </w:rPr>
        <w:t>充分沟通过后实施。</w:t>
      </w:r>
    </w:p>
    <w:p>
      <w:pPr>
        <w:pStyle w:val="17"/>
        <w:numPr>
          <w:ilvl w:val="0"/>
          <w:numId w:val="20"/>
        </w:numPr>
        <w:spacing w:line="360" w:lineRule="auto"/>
        <w:ind w:left="0" w:firstLine="48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我方同意按公告文件的规定履行签订合同的一切责任和义务。如我方违约，愿服从贵方核定违约事实的处理意见，保证承担因自身违约所造成的一切后果和责任。</w:t>
      </w:r>
    </w:p>
    <w:p>
      <w:pPr>
        <w:spacing w:line="360" w:lineRule="auto"/>
        <w:ind w:firstLine="480" w:firstLineChars="200"/>
        <w:jc w:val="left"/>
        <w:rPr>
          <w:rFonts w:ascii="宋体" w:hAnsi="宋体" w:cs="宋体"/>
          <w:color w:val="auto"/>
          <w:sz w:val="24"/>
          <w:highlight w:val="none"/>
        </w:rPr>
      </w:pPr>
    </w:p>
    <w:p>
      <w:pPr>
        <w:spacing w:line="360" w:lineRule="auto"/>
        <w:ind w:left="239" w:leftChars="114"/>
        <w:rPr>
          <w:rFonts w:ascii="宋体" w:hAnsi="宋体" w:cs="宋体"/>
          <w:color w:val="auto"/>
          <w:sz w:val="24"/>
          <w:highlight w:val="none"/>
        </w:rPr>
      </w:pPr>
    </w:p>
    <w:p>
      <w:pPr>
        <w:spacing w:line="360" w:lineRule="auto"/>
        <w:ind w:left="479" w:leftChars="114" w:hanging="240" w:hangingChars="100"/>
        <w:rPr>
          <w:rFonts w:ascii="宋体" w:hAnsi="宋体" w:cs="宋体"/>
          <w:color w:val="auto"/>
          <w:sz w:val="24"/>
          <w:highlight w:val="none"/>
        </w:rPr>
      </w:pPr>
    </w:p>
    <w:p>
      <w:pPr>
        <w:spacing w:line="360" w:lineRule="auto"/>
        <w:ind w:left="479" w:leftChars="114" w:hanging="240" w:hangingChars="100"/>
        <w:rPr>
          <w:rFonts w:ascii="宋体" w:hAnsi="宋体" w:cs="宋体"/>
          <w:color w:val="auto"/>
          <w:sz w:val="24"/>
          <w:highlight w:val="none"/>
        </w:rPr>
      </w:pPr>
    </w:p>
    <w:p>
      <w:pPr>
        <w:spacing w:line="360" w:lineRule="auto"/>
        <w:ind w:left="479" w:leftChars="114" w:hanging="240" w:hangingChars="100"/>
        <w:rPr>
          <w:rFonts w:ascii="宋体" w:hAnsi="宋体" w:cs="宋体"/>
          <w:color w:val="auto"/>
          <w:sz w:val="24"/>
          <w:highlight w:val="none"/>
        </w:rPr>
      </w:pPr>
    </w:p>
    <w:p>
      <w:pPr>
        <w:spacing w:line="360" w:lineRule="auto"/>
        <w:ind w:firstLine="240" w:firstLineChars="100"/>
        <w:rPr>
          <w:rFonts w:hint="eastAsia" w:ascii="仿宋_GB2312" w:hAnsi="宋体" w:eastAsia="仿宋_GB2312" w:cs="宋体"/>
          <w:color w:val="auto"/>
          <w:sz w:val="24"/>
          <w:highlight w:val="none"/>
          <w:u w:val="single"/>
        </w:rPr>
      </w:pPr>
      <w:r>
        <w:rPr>
          <w:rFonts w:hint="eastAsia" w:ascii="仿宋_GB2312" w:hAnsi="宋体" w:eastAsia="仿宋_GB2312" w:cs="宋体"/>
          <w:color w:val="auto"/>
          <w:sz w:val="24"/>
          <w:highlight w:val="none"/>
        </w:rPr>
        <w:t xml:space="preserve">竞投人名称：  </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（公章）</w:t>
      </w:r>
    </w:p>
    <w:p>
      <w:pPr>
        <w:spacing w:line="360" w:lineRule="auto"/>
        <w:ind w:firstLine="240" w:firstLineChars="100"/>
        <w:rPr>
          <w:rFonts w:hint="eastAsia" w:ascii="仿宋_GB2312" w:hAnsi="宋体" w:eastAsia="仿宋_GB2312" w:cs="宋体"/>
          <w:color w:val="auto"/>
          <w:sz w:val="24"/>
          <w:highlight w:val="none"/>
          <w:u w:val="single"/>
        </w:rPr>
      </w:pPr>
      <w:r>
        <w:rPr>
          <w:rFonts w:hint="eastAsia" w:ascii="仿宋_GB2312" w:hAnsi="宋体" w:eastAsia="仿宋_GB2312" w:cs="宋体"/>
          <w:color w:val="auto"/>
          <w:sz w:val="24"/>
          <w:highlight w:val="none"/>
        </w:rPr>
        <w:t>授权人/代理人：</w:t>
      </w:r>
      <w:r>
        <w:rPr>
          <w:rFonts w:hint="eastAsia" w:ascii="仿宋_GB2312" w:hAnsi="宋体" w:eastAsia="仿宋_GB2312" w:cs="宋体"/>
          <w:color w:val="auto"/>
          <w:sz w:val="24"/>
          <w:highlight w:val="none"/>
          <w:u w:val="single"/>
        </w:rPr>
        <w:t xml:space="preserve">                          </w:t>
      </w:r>
    </w:p>
    <w:p>
      <w:pPr>
        <w:spacing w:line="360" w:lineRule="auto"/>
        <w:ind w:firstLine="240" w:firstLineChars="1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日期：   年    月    日</w:t>
      </w:r>
      <w:r>
        <w:rPr>
          <w:rFonts w:hint="eastAsia" w:ascii="宋体" w:hAnsi="宋体" w:cs="宋体"/>
          <w:color w:val="auto"/>
          <w:spacing w:val="20"/>
          <w:kern w:val="0"/>
          <w:sz w:val="24"/>
          <w:highlight w:val="none"/>
        </w:rPr>
        <w:br w:type="page"/>
      </w:r>
      <w:r>
        <w:rPr>
          <w:rFonts w:hint="eastAsia" w:ascii="仿宋_GB2312" w:hAnsi="宋体" w:eastAsia="仿宋_GB2312" w:cs="宋体"/>
          <w:color w:val="auto"/>
          <w:spacing w:val="20"/>
          <w:kern w:val="0"/>
          <w:sz w:val="24"/>
          <w:highlight w:val="none"/>
        </w:rPr>
        <w:t>附件</w:t>
      </w:r>
      <w:r>
        <w:rPr>
          <w:rFonts w:hint="eastAsia" w:ascii="仿宋_GB2312" w:hAnsi="宋体" w:eastAsia="仿宋_GB2312" w:cs="宋体"/>
          <w:color w:val="auto"/>
          <w:spacing w:val="20"/>
          <w:kern w:val="0"/>
          <w:sz w:val="24"/>
          <w:highlight w:val="none"/>
          <w:lang w:val="en-US" w:eastAsia="zh-CN"/>
        </w:rPr>
        <w:t>2</w:t>
      </w:r>
    </w:p>
    <w:p>
      <w:pPr>
        <w:spacing w:line="360" w:lineRule="auto"/>
        <w:jc w:val="center"/>
        <w:rPr>
          <w:rFonts w:ascii="宋体" w:hAnsi="宋体" w:cs="宋体"/>
          <w:b/>
          <w:color w:val="auto"/>
          <w:spacing w:val="20"/>
          <w:kern w:val="0"/>
          <w:sz w:val="30"/>
          <w:szCs w:val="30"/>
          <w:highlight w:val="none"/>
        </w:rPr>
      </w:pPr>
      <w:r>
        <w:rPr>
          <w:rFonts w:hint="eastAsia" w:ascii="宋体" w:hAnsi="宋体" w:cs="宋体"/>
          <w:b/>
          <w:color w:val="auto"/>
          <w:spacing w:val="20"/>
          <w:kern w:val="0"/>
          <w:sz w:val="30"/>
          <w:szCs w:val="30"/>
          <w:highlight w:val="none"/>
        </w:rPr>
        <w:t>报价表</w:t>
      </w:r>
    </w:p>
    <w:p>
      <w:pPr>
        <w:spacing w:line="360" w:lineRule="auto"/>
        <w:rPr>
          <w:rFonts w:ascii="宋体" w:hAnsi="宋体" w:cs="宋体"/>
          <w:color w:val="auto"/>
          <w:spacing w:val="20"/>
          <w:kern w:val="0"/>
          <w:sz w:val="30"/>
          <w:szCs w:val="30"/>
          <w:highlight w:val="none"/>
        </w:rPr>
      </w:pPr>
    </w:p>
    <w:tbl>
      <w:tblPr>
        <w:tblStyle w:val="12"/>
        <w:tblpPr w:leftFromText="180" w:rightFromText="180" w:vertAnchor="page" w:horzAnchor="margin" w:tblpXSpec="center" w:tblpY="3061"/>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90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660" w:type="dxa"/>
            <w:vAlign w:val="center"/>
          </w:tcPr>
          <w:p>
            <w:pPr>
              <w:spacing w:line="360" w:lineRule="auto"/>
              <w:jc w:val="center"/>
              <w:rPr>
                <w:rFonts w:hint="eastAsia" w:ascii="仿宋_GB2312" w:hAnsi="宋体" w:eastAsia="仿宋_GB2312" w:cs="宋体"/>
                <w:b/>
                <w:color w:val="auto"/>
                <w:spacing w:val="20"/>
                <w:kern w:val="0"/>
                <w:sz w:val="24"/>
                <w:highlight w:val="none"/>
              </w:rPr>
            </w:pPr>
            <w:r>
              <w:rPr>
                <w:rFonts w:hint="eastAsia" w:ascii="仿宋_GB2312" w:hAnsi="宋体" w:eastAsia="仿宋_GB2312" w:cs="宋体"/>
                <w:b/>
                <w:color w:val="auto"/>
                <w:spacing w:val="20"/>
                <w:kern w:val="0"/>
                <w:sz w:val="24"/>
                <w:highlight w:val="none"/>
              </w:rPr>
              <w:t>岗位</w:t>
            </w:r>
          </w:p>
        </w:tc>
        <w:tc>
          <w:tcPr>
            <w:tcW w:w="3903" w:type="dxa"/>
            <w:vAlign w:val="center"/>
          </w:tcPr>
          <w:p>
            <w:pPr>
              <w:spacing w:line="360" w:lineRule="auto"/>
              <w:jc w:val="center"/>
              <w:rPr>
                <w:rFonts w:hint="eastAsia" w:ascii="仿宋_GB2312" w:hAnsi="宋体" w:eastAsia="仿宋_GB2312" w:cs="宋体"/>
                <w:b/>
                <w:color w:val="auto"/>
                <w:spacing w:val="20"/>
                <w:kern w:val="0"/>
                <w:sz w:val="24"/>
                <w:highlight w:val="none"/>
              </w:rPr>
            </w:pPr>
            <w:r>
              <w:rPr>
                <w:rFonts w:hint="eastAsia" w:ascii="仿宋_GB2312" w:hAnsi="宋体" w:eastAsia="仿宋_GB2312" w:cs="宋体"/>
                <w:b/>
                <w:color w:val="auto"/>
                <w:spacing w:val="20"/>
                <w:kern w:val="0"/>
                <w:sz w:val="24"/>
                <w:highlight w:val="none"/>
              </w:rPr>
              <w:t>常年顾问法律服务费</w:t>
            </w:r>
          </w:p>
          <w:p>
            <w:pPr>
              <w:spacing w:line="360" w:lineRule="auto"/>
              <w:jc w:val="center"/>
              <w:rPr>
                <w:rFonts w:hint="eastAsia" w:ascii="仿宋_GB2312" w:hAnsi="宋体" w:eastAsia="仿宋_GB2312" w:cs="宋体"/>
                <w:b/>
                <w:color w:val="auto"/>
                <w:spacing w:val="20"/>
                <w:kern w:val="0"/>
                <w:sz w:val="24"/>
                <w:highlight w:val="none"/>
              </w:rPr>
            </w:pPr>
            <w:r>
              <w:rPr>
                <w:rFonts w:hint="eastAsia" w:ascii="仿宋_GB2312" w:hAnsi="宋体" w:eastAsia="仿宋_GB2312" w:cs="宋体"/>
                <w:b/>
                <w:color w:val="auto"/>
                <w:spacing w:val="20"/>
                <w:kern w:val="0"/>
                <w:sz w:val="24"/>
                <w:highlight w:val="none"/>
              </w:rPr>
              <w:t>（人民币）</w:t>
            </w:r>
          </w:p>
        </w:tc>
        <w:tc>
          <w:tcPr>
            <w:tcW w:w="1900" w:type="dxa"/>
            <w:vAlign w:val="center"/>
          </w:tcPr>
          <w:p>
            <w:pPr>
              <w:spacing w:line="360" w:lineRule="auto"/>
              <w:jc w:val="center"/>
              <w:rPr>
                <w:rFonts w:hint="eastAsia" w:ascii="仿宋_GB2312" w:hAnsi="宋体" w:eastAsia="仿宋_GB2312" w:cs="宋体"/>
                <w:b/>
                <w:color w:val="auto"/>
                <w:spacing w:val="20"/>
                <w:kern w:val="0"/>
                <w:sz w:val="24"/>
                <w:highlight w:val="none"/>
              </w:rPr>
            </w:pPr>
            <w:r>
              <w:rPr>
                <w:rFonts w:hint="eastAsia" w:ascii="仿宋_GB2312" w:hAnsi="宋体" w:eastAsia="仿宋_GB2312" w:cs="宋体"/>
                <w:b/>
                <w:color w:val="auto"/>
                <w:spacing w:val="20"/>
                <w:kern w:val="0"/>
                <w:sz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660" w:type="dxa"/>
            <w:vAlign w:val="center"/>
          </w:tcPr>
          <w:p>
            <w:pPr>
              <w:numPr>
                <w:ilvl w:val="-1"/>
                <w:numId w:val="0"/>
              </w:numPr>
              <w:spacing w:line="360" w:lineRule="auto"/>
              <w:ind w:left="0" w:right="-311" w:rightChars="-148" w:firstLine="0" w:firstLineChars="0"/>
              <w:jc w:val="left"/>
              <w:rPr>
                <w:rFonts w:hint="eastAsia" w:ascii="仿宋_GB2312" w:hAnsi="宋体" w:eastAsia="仿宋_GB2312" w:cs="宋体"/>
                <w:color w:val="auto"/>
                <w:sz w:val="24"/>
                <w:highlight w:val="none"/>
              </w:rPr>
            </w:pPr>
            <w:r>
              <w:rPr>
                <w:rFonts w:hint="eastAsia" w:ascii="仿宋" w:hAnsi="仿宋" w:eastAsia="仿宋" w:cs="仿宋"/>
                <w:b w:val="0"/>
                <w:sz w:val="24"/>
                <w:szCs w:val="24"/>
                <w:highlight w:val="none"/>
              </w:rPr>
              <w:t>广州市城投资产经营管理有限公司流花分公司202</w:t>
            </w:r>
            <w:r>
              <w:rPr>
                <w:rFonts w:hint="eastAsia" w:ascii="仿宋" w:hAnsi="仿宋" w:eastAsia="仿宋" w:cs="仿宋"/>
                <w:b w:val="0"/>
                <w:sz w:val="24"/>
                <w:szCs w:val="24"/>
                <w:highlight w:val="none"/>
                <w:lang w:val="en-US" w:eastAsia="zh-CN"/>
              </w:rPr>
              <w:t>4</w:t>
            </w:r>
            <w:r>
              <w:rPr>
                <w:rFonts w:hint="eastAsia" w:ascii="仿宋" w:hAnsi="仿宋" w:eastAsia="仿宋" w:cs="仿宋"/>
                <w:b w:val="0"/>
                <w:sz w:val="24"/>
                <w:szCs w:val="24"/>
                <w:highlight w:val="none"/>
              </w:rPr>
              <w:t>-202</w:t>
            </w:r>
            <w:r>
              <w:rPr>
                <w:rFonts w:hint="eastAsia" w:ascii="仿宋" w:hAnsi="仿宋" w:eastAsia="仿宋" w:cs="仿宋"/>
                <w:b w:val="0"/>
                <w:sz w:val="24"/>
                <w:szCs w:val="24"/>
                <w:highlight w:val="none"/>
                <w:lang w:val="en-US" w:eastAsia="zh-CN"/>
              </w:rPr>
              <w:t>6</w:t>
            </w:r>
            <w:r>
              <w:rPr>
                <w:rFonts w:hint="eastAsia" w:ascii="仿宋" w:hAnsi="仿宋" w:eastAsia="仿宋" w:cs="仿宋"/>
                <w:b w:val="0"/>
                <w:sz w:val="24"/>
                <w:szCs w:val="24"/>
                <w:highlight w:val="none"/>
              </w:rPr>
              <w:t>年度常年法律顾问</w:t>
            </w:r>
            <w:r>
              <w:rPr>
                <w:rFonts w:hint="eastAsia" w:ascii="仿宋" w:hAnsi="仿宋" w:eastAsia="仿宋" w:cs="仿宋"/>
                <w:b w:val="0"/>
                <w:sz w:val="24"/>
                <w:szCs w:val="24"/>
                <w:highlight w:val="none"/>
                <w:lang w:val="en-US" w:eastAsia="zh-CN"/>
              </w:rPr>
              <w:t>服务</w:t>
            </w:r>
            <w:r>
              <w:rPr>
                <w:rFonts w:hint="eastAsia" w:ascii="仿宋" w:hAnsi="仿宋" w:eastAsia="仿宋" w:cs="仿宋"/>
                <w:b w:val="0"/>
                <w:sz w:val="24"/>
                <w:szCs w:val="24"/>
                <w:highlight w:val="none"/>
              </w:rPr>
              <w:t>项目</w:t>
            </w:r>
          </w:p>
          <w:p>
            <w:pPr>
              <w:spacing w:line="360" w:lineRule="auto"/>
              <w:jc w:val="left"/>
              <w:rPr>
                <w:rFonts w:hint="eastAsia" w:ascii="仿宋_GB2312" w:hAnsi="宋体" w:eastAsia="仿宋_GB2312" w:cs="宋体"/>
                <w:color w:val="auto"/>
                <w:spacing w:val="20"/>
                <w:kern w:val="0"/>
                <w:sz w:val="24"/>
                <w:highlight w:val="none"/>
              </w:rPr>
            </w:pPr>
          </w:p>
        </w:tc>
        <w:tc>
          <w:tcPr>
            <w:tcW w:w="3903" w:type="dxa"/>
            <w:vAlign w:val="center"/>
          </w:tcPr>
          <w:p>
            <w:pPr>
              <w:spacing w:line="360" w:lineRule="auto"/>
              <w:ind w:left="1920" w:hanging="1920" w:hangingChars="800"/>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z w:val="24"/>
                <w:highlight w:val="none"/>
              </w:rPr>
              <w:t>含增值税报价</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pacing w:val="20"/>
                <w:kern w:val="0"/>
                <w:sz w:val="24"/>
                <w:highlight w:val="none"/>
                <w:u w:val="single"/>
              </w:rPr>
              <w:t xml:space="preserve">      </w:t>
            </w:r>
            <w:r>
              <w:rPr>
                <w:rFonts w:hint="eastAsia" w:ascii="仿宋_GB2312" w:hAnsi="宋体" w:eastAsia="仿宋_GB2312" w:cs="宋体"/>
                <w:color w:val="auto"/>
                <w:spacing w:val="20"/>
                <w:kern w:val="0"/>
                <w:sz w:val="24"/>
                <w:highlight w:val="none"/>
              </w:rPr>
              <w:t>元</w:t>
            </w:r>
          </w:p>
          <w:p>
            <w:pPr>
              <w:spacing w:line="360" w:lineRule="auto"/>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z w:val="24"/>
                <w:highlight w:val="none"/>
              </w:rPr>
              <w:t>（其中不含税金额   元，</w:t>
            </w:r>
            <w:r>
              <w:rPr>
                <w:rFonts w:hint="eastAsia" w:ascii="宋体" w:hAnsi="宋体" w:eastAsia="宋体" w:cs="宋体"/>
                <w:color w:val="auto"/>
                <w:sz w:val="24"/>
                <w:highlight w:val="none"/>
              </w:rPr>
              <w:t>稅</w:t>
            </w:r>
            <w:r>
              <w:rPr>
                <w:rFonts w:hint="eastAsia" w:ascii="仿宋_GB2312" w:hAnsi="仿宋_GB2312" w:eastAsia="仿宋_GB2312" w:cs="仿宋_GB2312"/>
                <w:color w:val="auto"/>
                <w:sz w:val="24"/>
                <w:highlight w:val="none"/>
              </w:rPr>
              <w:t>额</w:t>
            </w:r>
            <w:r>
              <w:rPr>
                <w:rFonts w:hint="eastAsia" w:ascii="仿宋_GB2312" w:hAnsi="宋体" w:eastAsia="仿宋_GB2312" w:cs="宋体"/>
                <w:color w:val="auto"/>
                <w:sz w:val="24"/>
                <w:highlight w:val="none"/>
              </w:rPr>
              <w:t xml:space="preserve">   元，税率   %）</w:t>
            </w:r>
            <w:r>
              <w:rPr>
                <w:rFonts w:hint="eastAsia" w:ascii="仿宋_GB2312" w:hAnsi="宋体" w:eastAsia="仿宋_GB2312" w:cs="宋体"/>
                <w:color w:val="auto"/>
                <w:spacing w:val="20"/>
                <w:kern w:val="0"/>
                <w:sz w:val="24"/>
                <w:highlight w:val="none"/>
              </w:rPr>
              <w:t xml:space="preserve"> </w:t>
            </w:r>
          </w:p>
        </w:tc>
        <w:tc>
          <w:tcPr>
            <w:tcW w:w="1900" w:type="dxa"/>
            <w:vAlign w:val="center"/>
          </w:tcPr>
          <w:p>
            <w:pPr>
              <w:spacing w:line="360" w:lineRule="auto"/>
              <w:jc w:val="center"/>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pacing w:val="20"/>
                <w:kern w:val="0"/>
                <w:sz w:val="24"/>
                <w:highlight w:val="none"/>
              </w:rPr>
              <w:t>2年</w:t>
            </w:r>
          </w:p>
        </w:tc>
      </w:tr>
    </w:tbl>
    <w:p>
      <w:pPr>
        <w:spacing w:line="360" w:lineRule="auto"/>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pacing w:val="20"/>
          <w:kern w:val="0"/>
          <w:sz w:val="24"/>
          <w:highlight w:val="none"/>
        </w:rPr>
        <w:t>注：上述竞投人报价为本次代理服务中常规法律服务总包干价，包括驻场律师一名，竞投人不再收取任何工作费用。</w:t>
      </w:r>
    </w:p>
    <w:p>
      <w:pPr>
        <w:spacing w:line="360" w:lineRule="auto"/>
        <w:ind w:left="540" w:leftChars="257"/>
        <w:rPr>
          <w:rFonts w:ascii="宋体" w:hAnsi="宋体" w:cs="宋体"/>
          <w:color w:val="auto"/>
          <w:spacing w:val="20"/>
          <w:kern w:val="0"/>
          <w:sz w:val="24"/>
          <w:highlight w:val="none"/>
        </w:rPr>
      </w:pPr>
    </w:p>
    <w:p>
      <w:pPr>
        <w:spacing w:line="360" w:lineRule="auto"/>
        <w:ind w:left="540" w:leftChars="257"/>
        <w:rPr>
          <w:rFonts w:ascii="宋体" w:hAnsi="宋体" w:cs="宋体"/>
          <w:color w:val="auto"/>
          <w:spacing w:val="20"/>
          <w:kern w:val="0"/>
          <w:sz w:val="24"/>
          <w:highlight w:val="none"/>
        </w:rPr>
      </w:pPr>
    </w:p>
    <w:p>
      <w:pPr>
        <w:spacing w:line="360" w:lineRule="auto"/>
        <w:ind w:left="540" w:leftChars="257"/>
        <w:rPr>
          <w:rFonts w:ascii="宋体" w:hAnsi="宋体" w:cs="宋体"/>
          <w:color w:val="auto"/>
          <w:spacing w:val="20"/>
          <w:kern w:val="0"/>
          <w:sz w:val="24"/>
          <w:highlight w:val="none"/>
        </w:rPr>
      </w:pPr>
    </w:p>
    <w:p>
      <w:pPr>
        <w:spacing w:line="360" w:lineRule="auto"/>
        <w:ind w:left="540" w:leftChars="257"/>
        <w:rPr>
          <w:rFonts w:hint="eastAsia" w:ascii="仿宋_GB2312" w:hAnsi="宋体" w:eastAsia="仿宋_GB2312" w:cs="宋体"/>
          <w:color w:val="auto"/>
          <w:spacing w:val="20"/>
          <w:kern w:val="0"/>
          <w:sz w:val="24"/>
          <w:highlight w:val="none"/>
        </w:rPr>
      </w:pPr>
      <w:r>
        <w:rPr>
          <w:rFonts w:hint="eastAsia" w:ascii="宋体" w:hAnsi="宋体" w:cs="宋体"/>
          <w:color w:val="auto"/>
          <w:spacing w:val="20"/>
          <w:kern w:val="0"/>
          <w:sz w:val="24"/>
          <w:highlight w:val="none"/>
        </w:rPr>
        <w:t xml:space="preserve">                        </w:t>
      </w:r>
      <w:r>
        <w:rPr>
          <w:rFonts w:hint="eastAsia" w:ascii="仿宋_GB2312" w:hAnsi="宋体" w:eastAsia="仿宋_GB2312" w:cs="宋体"/>
          <w:color w:val="auto"/>
          <w:spacing w:val="20"/>
          <w:kern w:val="0"/>
          <w:sz w:val="24"/>
          <w:highlight w:val="none"/>
        </w:rPr>
        <w:t>竞投人（盖章）：</w:t>
      </w:r>
    </w:p>
    <w:p>
      <w:pPr>
        <w:spacing w:line="360" w:lineRule="auto"/>
        <w:ind w:left="540" w:leftChars="257"/>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pacing w:val="20"/>
          <w:kern w:val="0"/>
          <w:sz w:val="24"/>
          <w:highlight w:val="none"/>
        </w:rPr>
        <w:t xml:space="preserve">                                 时间：</w:t>
      </w:r>
    </w:p>
    <w:p>
      <w:pPr>
        <w:widowControl/>
        <w:spacing w:line="360" w:lineRule="auto"/>
        <w:jc w:val="left"/>
        <w:rPr>
          <w:rFonts w:hint="eastAsia" w:ascii="仿宋_GB2312" w:hAnsi="宋体" w:eastAsia="仿宋_GB2312" w:cs="宋体"/>
          <w:color w:val="auto"/>
          <w:spacing w:val="20"/>
          <w:kern w:val="0"/>
          <w:sz w:val="24"/>
          <w:highlight w:val="none"/>
        </w:rPr>
      </w:pPr>
      <w:r>
        <w:rPr>
          <w:rFonts w:hint="eastAsia" w:ascii="宋体" w:hAnsi="宋体" w:cs="宋体"/>
          <w:color w:val="auto"/>
          <w:spacing w:val="20"/>
          <w:kern w:val="0"/>
          <w:sz w:val="24"/>
          <w:highlight w:val="none"/>
        </w:rPr>
        <w:br w:type="page"/>
      </w:r>
      <w:r>
        <w:rPr>
          <w:rFonts w:hint="eastAsia" w:ascii="仿宋_GB2312" w:hAnsi="宋体" w:eastAsia="仿宋_GB2312" w:cs="宋体"/>
          <w:color w:val="auto"/>
          <w:spacing w:val="20"/>
          <w:kern w:val="0"/>
          <w:sz w:val="24"/>
          <w:highlight w:val="none"/>
        </w:rPr>
        <w:t>附件</w:t>
      </w:r>
      <w:r>
        <w:rPr>
          <w:rFonts w:hint="eastAsia" w:ascii="仿宋_GB2312" w:hAnsi="宋体" w:eastAsia="仿宋_GB2312" w:cs="宋体"/>
          <w:color w:val="auto"/>
          <w:spacing w:val="20"/>
          <w:kern w:val="0"/>
          <w:sz w:val="24"/>
          <w:highlight w:val="none"/>
          <w:lang w:val="en-US" w:eastAsia="zh-CN"/>
        </w:rPr>
        <w:t>3</w:t>
      </w:r>
    </w:p>
    <w:p>
      <w:pPr>
        <w:pStyle w:val="2"/>
        <w:jc w:val="center"/>
        <w:rPr>
          <w:rFonts w:ascii="宋体" w:hAnsi="宋体" w:eastAsia="宋体" w:cs="宋体"/>
          <w:b w:val="0"/>
          <w:bCs w:val="0"/>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sz w:val="32"/>
          <w:highlight w:val="none"/>
        </w:rPr>
        <w:t>/负责人</w:t>
      </w:r>
      <w:r>
        <w:rPr>
          <w:rFonts w:hint="eastAsia" w:ascii="宋体" w:hAnsi="宋体" w:eastAsia="宋体" w:cs="宋体"/>
          <w:color w:val="auto"/>
          <w:highlight w:val="none"/>
        </w:rPr>
        <w:t>证明及授权书</w:t>
      </w:r>
    </w:p>
    <w:p>
      <w:pPr>
        <w:pStyle w:val="8"/>
        <w:spacing w:line="300" w:lineRule="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 xml:space="preserve">致: </w:t>
      </w:r>
      <w:r>
        <w:rPr>
          <w:rFonts w:hint="eastAsia" w:ascii="仿宋_GB2312" w:hAnsi="宋体" w:eastAsia="仿宋_GB2312" w:cs="宋体"/>
          <w:color w:val="auto"/>
          <w:kern w:val="0"/>
          <w:sz w:val="24"/>
          <w:highlight w:val="none"/>
          <w:u w:val="single"/>
        </w:rPr>
        <w:t>广州市城投资产经营管理有限公司流花分公司</w:t>
      </w:r>
      <w:r>
        <w:rPr>
          <w:rFonts w:hint="eastAsia" w:ascii="仿宋_GB2312" w:hAnsi="宋体" w:eastAsia="仿宋_GB2312"/>
          <w:color w:val="auto"/>
          <w:sz w:val="24"/>
          <w:szCs w:val="24"/>
          <w:highlight w:val="none"/>
        </w:rPr>
        <w:tab/>
      </w:r>
    </w:p>
    <w:p>
      <w:pPr>
        <w:pStyle w:val="8"/>
        <w:spacing w:line="300" w:lineRule="auto"/>
        <w:ind w:firstLine="480" w:firstLineChars="200"/>
        <w:rPr>
          <w:rFonts w:hint="eastAsia" w:ascii="仿宋_GB2312" w:hAnsi="宋体" w:eastAsia="仿宋_GB2312"/>
          <w:color w:val="auto"/>
          <w:sz w:val="24"/>
          <w:szCs w:val="24"/>
          <w:highlight w:val="none"/>
        </w:rPr>
      </w:pPr>
    </w:p>
    <w:p>
      <w:pPr>
        <w:numPr>
          <w:ilvl w:val="0"/>
          <w:numId w:val="0"/>
        </w:numPr>
        <w:spacing w:line="360" w:lineRule="auto"/>
        <w:ind w:right="-311" w:rightChars="-148"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本授权证明：</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是我单位</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的法定代表人/负责人，现任</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。在此授权</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作为我单位的全权代理人，在</w:t>
      </w:r>
      <w:r>
        <w:rPr>
          <w:rFonts w:hint="eastAsia" w:ascii="仿宋" w:hAnsi="仿宋" w:eastAsia="仿宋" w:cs="仿宋"/>
          <w:b w:val="0"/>
          <w:sz w:val="24"/>
          <w:szCs w:val="24"/>
          <w:highlight w:val="none"/>
          <w:u w:val="single"/>
        </w:rPr>
        <w:t>广州市城投资产经营管理有限公司流花分公司202</w:t>
      </w:r>
      <w:r>
        <w:rPr>
          <w:rFonts w:hint="eastAsia" w:ascii="仿宋" w:hAnsi="仿宋" w:eastAsia="仿宋" w:cs="仿宋"/>
          <w:b w:val="0"/>
          <w:sz w:val="24"/>
          <w:szCs w:val="24"/>
          <w:highlight w:val="none"/>
          <w:u w:val="single"/>
          <w:lang w:val="en-US" w:eastAsia="zh-CN"/>
        </w:rPr>
        <w:t>4</w:t>
      </w:r>
      <w:r>
        <w:rPr>
          <w:rFonts w:hint="eastAsia" w:ascii="仿宋" w:hAnsi="仿宋" w:eastAsia="仿宋" w:cs="仿宋"/>
          <w:b w:val="0"/>
          <w:sz w:val="24"/>
          <w:szCs w:val="24"/>
          <w:highlight w:val="none"/>
          <w:u w:val="single"/>
        </w:rPr>
        <w:t>-202</w:t>
      </w:r>
      <w:r>
        <w:rPr>
          <w:rFonts w:hint="eastAsia" w:ascii="仿宋" w:hAnsi="仿宋" w:eastAsia="仿宋" w:cs="仿宋"/>
          <w:b w:val="0"/>
          <w:sz w:val="24"/>
          <w:szCs w:val="24"/>
          <w:highlight w:val="none"/>
          <w:u w:val="single"/>
          <w:lang w:val="en-US" w:eastAsia="zh-CN"/>
        </w:rPr>
        <w:t>6</w:t>
      </w:r>
      <w:r>
        <w:rPr>
          <w:rFonts w:hint="eastAsia" w:ascii="仿宋" w:hAnsi="仿宋" w:eastAsia="仿宋" w:cs="仿宋"/>
          <w:b w:val="0"/>
          <w:sz w:val="24"/>
          <w:szCs w:val="24"/>
          <w:highlight w:val="none"/>
          <w:u w:val="single"/>
        </w:rPr>
        <w:t>年度常年法律顾问</w:t>
      </w:r>
      <w:r>
        <w:rPr>
          <w:rFonts w:hint="eastAsia" w:ascii="仿宋" w:hAnsi="仿宋" w:eastAsia="仿宋" w:cs="仿宋"/>
          <w:b w:val="0"/>
          <w:sz w:val="24"/>
          <w:szCs w:val="24"/>
          <w:highlight w:val="none"/>
          <w:u w:val="single"/>
          <w:lang w:val="en-US" w:eastAsia="zh-CN"/>
        </w:rPr>
        <w:t>服务项目</w:t>
      </w:r>
      <w:r>
        <w:rPr>
          <w:rFonts w:hint="eastAsia" w:ascii="仿宋_GB2312" w:hAnsi="宋体" w:eastAsia="仿宋_GB2312"/>
          <w:color w:val="auto"/>
          <w:sz w:val="24"/>
          <w:highlight w:val="none"/>
        </w:rPr>
        <w:t>的竞选及其合同执行过程中，以我单位的名义处理一切与之有关的事务。</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本授权书于</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日签字生效，特此声明。</w:t>
      </w:r>
    </w:p>
    <w:p>
      <w:pPr>
        <w:spacing w:line="300" w:lineRule="auto"/>
        <w:ind w:firstLine="120" w:firstLineChars="50"/>
        <w:rPr>
          <w:rFonts w:ascii="宋体" w:hAnsi="宋体"/>
          <w:color w:val="auto"/>
          <w:sz w:val="24"/>
          <w:highlight w:val="none"/>
        </w:rPr>
      </w:pPr>
    </w:p>
    <w:p>
      <w:pPr>
        <w:spacing w:line="300" w:lineRule="auto"/>
        <w:ind w:firstLine="120" w:firstLineChars="50"/>
        <w:rPr>
          <w:rFonts w:ascii="宋体" w:hAnsi="宋体"/>
          <w:color w:val="auto"/>
          <w:sz w:val="24"/>
          <w:highlight w:val="none"/>
        </w:rPr>
      </w:pPr>
    </w:p>
    <w:p>
      <w:pPr>
        <w:spacing w:line="300" w:lineRule="auto"/>
        <w:rPr>
          <w:rFonts w:ascii="宋体" w:hAnsi="宋体"/>
          <w:color w:val="auto"/>
          <w:sz w:val="24"/>
          <w:highlight w:val="none"/>
        </w:rPr>
      </w:pP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 xml:space="preserve">竞投人全称（公章）：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color w:val="000000"/>
          <w:sz w:val="24"/>
          <w:lang w:val="en-US" w:eastAsia="zh-CN"/>
        </w:rPr>
        <w:t>/负责人</w:t>
      </w:r>
      <w:r>
        <w:rPr>
          <w:rFonts w:hint="eastAsia" w:ascii="仿宋_GB2312" w:hAnsi="宋体" w:eastAsia="仿宋_GB2312"/>
          <w:color w:val="000000"/>
          <w:sz w:val="24"/>
        </w:rPr>
        <w:t>（</w:t>
      </w:r>
      <w:r>
        <w:rPr>
          <w:rFonts w:hint="eastAsia" w:ascii="仿宋_GB2312" w:hAnsi="宋体" w:eastAsia="仿宋_GB2312"/>
          <w:bCs/>
          <w:color w:val="000000"/>
          <w:sz w:val="24"/>
        </w:rPr>
        <w:t>签字</w:t>
      </w:r>
      <w:r>
        <w:rPr>
          <w:rFonts w:hint="eastAsia" w:ascii="仿宋_GB2312" w:hAnsi="宋体" w:eastAsia="仿宋_GB2312"/>
          <w:color w:val="000000"/>
          <w:sz w:val="24"/>
        </w:rPr>
        <w:t xml:space="preserve">）：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被授权人(竞投人授权代表)（</w:t>
      </w:r>
      <w:r>
        <w:rPr>
          <w:rFonts w:hint="eastAsia" w:ascii="仿宋_GB2312" w:hAnsi="宋体" w:eastAsia="仿宋_GB2312"/>
          <w:bCs/>
          <w:color w:val="000000"/>
          <w:sz w:val="24"/>
        </w:rPr>
        <w:t>签字</w:t>
      </w:r>
      <w:r>
        <w:rPr>
          <w:rFonts w:hint="eastAsia" w:ascii="仿宋_GB2312" w:hAnsi="宋体" w:eastAsia="仿宋_GB2312"/>
          <w:color w:val="000000"/>
          <w:sz w:val="24"/>
        </w:rPr>
        <w:t>）：</w:t>
      </w:r>
    </w:p>
    <w:p>
      <w:pPr>
        <w:spacing w:line="360" w:lineRule="auto"/>
        <w:ind w:firstLine="105" w:firstLineChars="50"/>
        <w:rPr>
          <w:rFonts w:ascii="仿宋_GB2312" w:hAnsi="宋体" w:eastAsia="仿宋_GB2312"/>
          <w:color w:val="000000"/>
          <w:szCs w:val="21"/>
        </w:rPr>
      </w:pPr>
    </w:p>
    <w:p>
      <w:pPr>
        <w:spacing w:line="300" w:lineRule="auto"/>
        <w:ind w:firstLine="120" w:firstLineChars="50"/>
        <w:rPr>
          <w:rFonts w:ascii="宋体" w:hAnsi="宋体"/>
          <w:color w:val="auto"/>
          <w:sz w:val="24"/>
          <w:highlight w:val="none"/>
        </w:rPr>
      </w:pPr>
    </w:p>
    <w:p>
      <w:pPr>
        <w:spacing w:line="300" w:lineRule="auto"/>
        <w:ind w:firstLine="120" w:firstLineChars="5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       </w:t>
      </w:r>
    </w:p>
    <w:p>
      <w:pPr>
        <w:spacing w:line="300" w:lineRule="auto"/>
        <w:rPr>
          <w:rFonts w:ascii="仿宋" w:hAnsi="仿宋" w:eastAsia="仿宋"/>
          <w:color w:val="auto"/>
          <w:szCs w:val="21"/>
          <w:highlight w:val="none"/>
        </w:rPr>
      </w:pPr>
    </w:p>
    <w:p>
      <w:pPr>
        <w:spacing w:line="300" w:lineRule="auto"/>
        <w:ind w:firstLine="105" w:firstLineChars="50"/>
        <w:rPr>
          <w:rFonts w:ascii="仿宋" w:hAnsi="仿宋" w:eastAsia="仿宋"/>
          <w:color w:val="auto"/>
          <w:szCs w:val="21"/>
          <w:highlight w:val="none"/>
        </w:rPr>
      </w:pPr>
    </w:p>
    <w:tbl>
      <w:tblPr>
        <w:tblStyle w:val="12"/>
        <w:tblW w:w="61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pStyle w:val="8"/>
              <w:spacing w:line="300" w:lineRule="auto"/>
              <w:jc w:val="center"/>
              <w:rPr>
                <w:rFonts w:ascii="仿宋" w:hAnsi="仿宋" w:eastAsia="仿宋"/>
                <w:color w:val="auto"/>
                <w:szCs w:val="21"/>
                <w:highlight w:val="none"/>
              </w:rPr>
            </w:pPr>
            <w:r>
              <w:rPr>
                <w:rFonts w:hint="eastAsia" w:ascii="仿宋_GB2312" w:hAnsi="宋体" w:eastAsia="仿宋_GB2312"/>
                <w:b/>
                <w:bCs/>
                <w:color w:val="000000"/>
                <w:szCs w:val="21"/>
              </w:rPr>
              <w:t>法定代表人</w:t>
            </w:r>
            <w:r>
              <w:rPr>
                <w:rFonts w:hint="eastAsia" w:ascii="仿宋_GB2312" w:hAnsi="宋体" w:eastAsia="仿宋_GB2312"/>
                <w:b/>
                <w:bCs/>
                <w:color w:val="000000"/>
                <w:szCs w:val="21"/>
                <w:lang w:eastAsia="zh-CN"/>
              </w:rPr>
              <w:t>（</w:t>
            </w:r>
            <w:r>
              <w:rPr>
                <w:rFonts w:hint="eastAsia" w:ascii="仿宋_GB2312" w:hAnsi="宋体" w:eastAsia="仿宋_GB2312"/>
                <w:b/>
                <w:bCs/>
                <w:color w:val="000000"/>
                <w:szCs w:val="21"/>
                <w:lang w:val="en-US" w:eastAsia="zh-CN"/>
              </w:rPr>
              <w:t>负责人</w:t>
            </w:r>
            <w:r>
              <w:rPr>
                <w:rFonts w:hint="eastAsia" w:ascii="仿宋_GB2312" w:hAnsi="宋体" w:eastAsia="仿宋_GB2312"/>
                <w:b/>
                <w:bCs/>
                <w:color w:val="000000"/>
                <w:szCs w:val="21"/>
                <w:lang w:eastAsia="zh-CN"/>
              </w:rPr>
              <w:t>）</w:t>
            </w:r>
            <w:r>
              <w:rPr>
                <w:rFonts w:hint="eastAsia" w:ascii="仿宋_GB2312" w:hAnsi="宋体" w:eastAsia="仿宋_GB2312"/>
                <w:b/>
                <w:bCs/>
                <w:color w:val="000000"/>
                <w:szCs w:val="21"/>
              </w:rPr>
              <w:t>及被授权人身份证复印件（正反面）</w:t>
            </w:r>
          </w:p>
        </w:tc>
      </w:tr>
    </w:tbl>
    <w:p>
      <w:pPr>
        <w:spacing w:line="360" w:lineRule="auto"/>
        <w:rPr>
          <w:rFonts w:hint="eastAsia" w:ascii="仿宋_GB2312" w:hAnsi="宋体" w:eastAsia="仿宋_GB2312" w:cs="宋体"/>
          <w:color w:val="auto"/>
          <w:spacing w:val="20"/>
          <w:kern w:val="0"/>
          <w:sz w:val="24"/>
          <w:highlight w:val="none"/>
        </w:rPr>
      </w:pPr>
      <w:r>
        <w:rPr>
          <w:rFonts w:hint="eastAsia" w:ascii="宋体" w:hAnsi="宋体" w:cs="宋体"/>
          <w:color w:val="auto"/>
          <w:sz w:val="30"/>
          <w:szCs w:val="30"/>
          <w:highlight w:val="none"/>
        </w:rPr>
        <w:br w:type="page"/>
      </w:r>
      <w:r>
        <w:rPr>
          <w:rFonts w:hint="eastAsia" w:ascii="仿宋_GB2312" w:hAnsi="宋体" w:eastAsia="仿宋_GB2312" w:cs="宋体"/>
          <w:color w:val="auto"/>
          <w:spacing w:val="20"/>
          <w:kern w:val="0"/>
          <w:sz w:val="24"/>
          <w:highlight w:val="none"/>
        </w:rPr>
        <w:t>附件</w:t>
      </w:r>
      <w:r>
        <w:rPr>
          <w:rFonts w:hint="eastAsia" w:ascii="仿宋_GB2312" w:hAnsi="宋体" w:eastAsia="仿宋_GB2312" w:cs="宋体"/>
          <w:color w:val="auto"/>
          <w:spacing w:val="20"/>
          <w:kern w:val="0"/>
          <w:sz w:val="24"/>
          <w:highlight w:val="none"/>
          <w:lang w:val="en-US" w:eastAsia="zh-CN"/>
        </w:rPr>
        <w:t>4</w:t>
      </w:r>
    </w:p>
    <w:p>
      <w:pPr>
        <w:spacing w:line="360" w:lineRule="auto"/>
        <w:rPr>
          <w:rFonts w:hint="eastAsia" w:ascii="仿宋_GB2312" w:hAnsi="宋体" w:eastAsia="仿宋_GB2312" w:cs="宋体"/>
          <w:color w:val="auto"/>
          <w:spacing w:val="20"/>
          <w:kern w:val="0"/>
          <w:sz w:val="24"/>
          <w:highlight w:val="none"/>
          <w:lang w:val="en-US" w:eastAsia="zh-CN"/>
        </w:rPr>
      </w:pPr>
      <w:r>
        <w:rPr>
          <w:rFonts w:hint="eastAsia" w:ascii="仿宋_GB2312" w:hAnsi="宋体" w:eastAsia="仿宋_GB2312" w:cs="宋体"/>
          <w:color w:val="auto"/>
          <w:spacing w:val="20"/>
          <w:kern w:val="0"/>
          <w:sz w:val="24"/>
          <w:highlight w:val="none"/>
          <w:lang w:val="en-US" w:eastAsia="zh-CN"/>
        </w:rPr>
        <w:t xml:space="preserve">   1.资格及符合性审查要求提交的其他资料</w:t>
      </w:r>
    </w:p>
    <w:p>
      <w:pPr>
        <w:spacing w:line="360" w:lineRule="auto"/>
        <w:rPr>
          <w:rFonts w:hint="eastAsia" w:ascii="仿宋_GB2312" w:hAnsi="宋体" w:eastAsia="仿宋_GB2312" w:cs="宋体"/>
          <w:color w:val="auto"/>
          <w:spacing w:val="20"/>
          <w:kern w:val="0"/>
          <w:sz w:val="24"/>
          <w:highlight w:val="none"/>
          <w:lang w:val="en-US" w:eastAsia="zh-CN"/>
        </w:rPr>
      </w:pPr>
      <w:r>
        <w:rPr>
          <w:rFonts w:hint="eastAsia" w:ascii="仿宋_GB2312" w:hAnsi="宋体" w:eastAsia="仿宋_GB2312" w:cs="宋体"/>
          <w:color w:val="auto"/>
          <w:spacing w:val="20"/>
          <w:kern w:val="0"/>
          <w:sz w:val="24"/>
          <w:highlight w:val="none"/>
          <w:lang w:val="en-US" w:eastAsia="zh-CN"/>
        </w:rPr>
        <w:t xml:space="preserve">   2.综合评审表要求提交的资料</w:t>
      </w:r>
    </w:p>
    <w:p>
      <w:pPr>
        <w:spacing w:line="360" w:lineRule="auto"/>
        <w:rPr>
          <w:rFonts w:hint="default" w:ascii="仿宋_GB2312" w:hAnsi="宋体" w:eastAsia="仿宋_GB2312" w:cs="宋体"/>
          <w:color w:val="auto"/>
          <w:spacing w:val="20"/>
          <w:kern w:val="0"/>
          <w:sz w:val="24"/>
          <w:highlight w:val="none"/>
          <w:lang w:val="en-US" w:eastAsia="zh-CN"/>
        </w:rPr>
      </w:pPr>
      <w:r>
        <w:rPr>
          <w:rFonts w:hint="eastAsia" w:ascii="仿宋_GB2312" w:hAnsi="宋体" w:eastAsia="仿宋_GB2312" w:cs="宋体"/>
          <w:color w:val="auto"/>
          <w:spacing w:val="20"/>
          <w:kern w:val="0"/>
          <w:sz w:val="24"/>
          <w:highlight w:val="none"/>
          <w:lang w:val="en-US" w:eastAsia="zh-CN"/>
        </w:rPr>
        <w:t xml:space="preserve">   3.其他资料</w:t>
      </w:r>
    </w:p>
    <w:p>
      <w:pPr>
        <w:rPr>
          <w:color w:val="auto"/>
          <w:highlight w:val="none"/>
        </w:rPr>
      </w:pPr>
    </w:p>
    <w:p>
      <w:pPr>
        <w:pStyle w:val="17"/>
        <w:ind w:left="900" w:firstLine="160" w:firstLineChars="50"/>
        <w:rPr>
          <w:rFonts w:hint="eastAsia" w:ascii="仿宋_GB2312" w:eastAsia="仿宋_GB2312"/>
          <w:color w:val="auto"/>
          <w:sz w:val="32"/>
          <w:szCs w:val="32"/>
          <w:highlight w:val="none"/>
        </w:rPr>
      </w:pPr>
    </w:p>
    <w:p>
      <w:pPr>
        <w:rPr>
          <w:color w:val="auto"/>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0" b="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6940" cy="147955"/>
                      </a:xfrm>
                      <a:prstGeom prst="rect">
                        <a:avLst/>
                      </a:prstGeom>
                      <a:noFill/>
                      <a:ln>
                        <a:noFill/>
                      </a:ln>
                    </wps:spPr>
                    <wps:txbx>
                      <w:txbxContent>
                        <w:p>
                          <w:pPr>
                            <w:pStyle w:val="9"/>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2.2pt;mso-position-horizontal:center;mso-position-horizontal-relative:margin;mso-wrap-style:none;z-index:251659264;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fH&#10;Z7jSAAAABAEAAA8AAAAAAAAAAQAgAAAAIgAAAGRycy9kb3ducmV2LnhtbFBLAQIUABQAAAAIAIdO&#10;4kClV98s8AEAALQDAAAOAAAAAAAAAAEAIAAAACEBAABkcnMvZTJvRG9jLnhtbFBLBQYAAAAABgAG&#10;AFkBAACDBQAAAAA=&#10;">
              <v:fill on="f" focussize="0,0"/>
              <v:stroke on="f"/>
              <v:imagedata o:title=""/>
              <o:lock v:ext="edit"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6940" cy="147955"/>
                      </a:xfrm>
                      <a:prstGeom prst="rect">
                        <a:avLst/>
                      </a:prstGeom>
                      <a:noFill/>
                      <a:ln>
                        <a:noFill/>
                      </a:ln>
                    </wps:spPr>
                    <wps:txbx>
                      <w:txbxContent>
                        <w:p>
                          <w:pPr>
                            <w:pStyle w:val="9"/>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2.2pt;mso-position-horizontal:center;mso-position-horizontal-relative:margin;mso-wrap-style:none;z-index:251659264;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8dn&#10;uNIAAAAEAQAADwAAAAAAAAABACAAAAAiAAAAZHJzL2Rvd25yZXYueG1sUEsBAhQAFAAAAAgAh07i&#10;QLi39BrvAQAAtAMAAA4AAAAAAAAAAQAgAAAAIQEAAGRycy9lMm9Eb2MueG1sUEsFBgAAAAAGAAYA&#10;WQEAAIIFAAAAAA==&#10;">
              <v:fill on="f" focussize="0,0"/>
              <v:stroke on="f"/>
              <v:imagedata o:title=""/>
              <o:lock v:ext="edit" aspectratio="f"/>
              <v:textbox inset="0mm,0mm,0mm,0mm" style="mso-fit-shape-to-text:t;">
                <w:txbxContent>
                  <w:p>
                    <w:pPr>
                      <w:pStyle w:val="9"/>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DC73E"/>
    <w:multiLevelType w:val="singleLevel"/>
    <w:tmpl w:val="8D4DC73E"/>
    <w:lvl w:ilvl="0" w:tentative="0">
      <w:start w:val="1"/>
      <w:numFmt w:val="decimal"/>
      <w:lvlText w:val="%1."/>
      <w:lvlJc w:val="left"/>
      <w:pPr>
        <w:tabs>
          <w:tab w:val="left" w:pos="312"/>
        </w:tabs>
      </w:pPr>
    </w:lvl>
  </w:abstractNum>
  <w:abstractNum w:abstractNumId="1">
    <w:nsid w:val="C77B2A5D"/>
    <w:multiLevelType w:val="singleLevel"/>
    <w:tmpl w:val="C77B2A5D"/>
    <w:lvl w:ilvl="0" w:tentative="0">
      <w:start w:val="3"/>
      <w:numFmt w:val="chineseCounting"/>
      <w:suff w:val="nothing"/>
      <w:lvlText w:val="%1、"/>
      <w:lvlJc w:val="left"/>
      <w:rPr>
        <w:rFonts w:hint="eastAsia"/>
      </w:rPr>
    </w:lvl>
  </w:abstractNum>
  <w:abstractNum w:abstractNumId="2">
    <w:nsid w:val="030E5F6F"/>
    <w:multiLevelType w:val="multilevel"/>
    <w:tmpl w:val="030E5F6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4E32C1"/>
    <w:multiLevelType w:val="multilevel"/>
    <w:tmpl w:val="094E32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4D203A"/>
    <w:multiLevelType w:val="multilevel"/>
    <w:tmpl w:val="134D203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58503B"/>
    <w:multiLevelType w:val="multilevel"/>
    <w:tmpl w:val="1358503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125E0E"/>
    <w:multiLevelType w:val="multilevel"/>
    <w:tmpl w:val="16125E0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072E57"/>
    <w:multiLevelType w:val="multilevel"/>
    <w:tmpl w:val="17072E5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1C32CB"/>
    <w:multiLevelType w:val="singleLevel"/>
    <w:tmpl w:val="181C32CB"/>
    <w:lvl w:ilvl="0" w:tentative="0">
      <w:start w:val="1"/>
      <w:numFmt w:val="decimal"/>
      <w:lvlText w:val="%1."/>
      <w:lvlJc w:val="left"/>
      <w:pPr>
        <w:tabs>
          <w:tab w:val="left" w:pos="425"/>
        </w:tabs>
        <w:ind w:left="425" w:hanging="425"/>
      </w:pPr>
      <w:rPr>
        <w:rFonts w:hint="default"/>
      </w:rPr>
    </w:lvl>
  </w:abstractNum>
  <w:abstractNum w:abstractNumId="9">
    <w:nsid w:val="1CC56910"/>
    <w:multiLevelType w:val="multilevel"/>
    <w:tmpl w:val="1CC56910"/>
    <w:lvl w:ilvl="0" w:tentative="0">
      <w:start w:val="1"/>
      <w:numFmt w:val="chineseCountingThousand"/>
      <w:lvlText w:val="(%1)"/>
      <w:lvlJc w:val="left"/>
      <w:pPr>
        <w:ind w:left="988"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3D3613"/>
    <w:multiLevelType w:val="multilevel"/>
    <w:tmpl w:val="263D36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820560A"/>
    <w:multiLevelType w:val="multilevel"/>
    <w:tmpl w:val="3820560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3E5ECD"/>
    <w:multiLevelType w:val="singleLevel"/>
    <w:tmpl w:val="403E5ECD"/>
    <w:lvl w:ilvl="0" w:tentative="0">
      <w:start w:val="1"/>
      <w:numFmt w:val="decimal"/>
      <w:lvlText w:val="%1."/>
      <w:lvlJc w:val="left"/>
      <w:pPr>
        <w:tabs>
          <w:tab w:val="left" w:pos="425"/>
        </w:tabs>
        <w:ind w:left="425" w:hanging="425"/>
      </w:pPr>
      <w:rPr>
        <w:rFonts w:hint="default"/>
      </w:rPr>
    </w:lvl>
  </w:abstractNum>
  <w:abstractNum w:abstractNumId="13">
    <w:nsid w:val="450B796E"/>
    <w:multiLevelType w:val="multilevel"/>
    <w:tmpl w:val="450B79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15">
    <w:nsid w:val="6D9C3E29"/>
    <w:multiLevelType w:val="multilevel"/>
    <w:tmpl w:val="6D9C3E29"/>
    <w:lvl w:ilvl="0" w:tentative="0">
      <w:start w:val="1"/>
      <w:numFmt w:val="japaneseCounting"/>
      <w:lvlText w:val="第%1条"/>
      <w:lvlJc w:val="left"/>
      <w:pPr>
        <w:ind w:left="1440" w:hanging="9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E3E1916"/>
    <w:multiLevelType w:val="multilevel"/>
    <w:tmpl w:val="6E3E191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5B50545"/>
    <w:multiLevelType w:val="multilevel"/>
    <w:tmpl w:val="75B5054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9B8679D"/>
    <w:multiLevelType w:val="multilevel"/>
    <w:tmpl w:val="79B8679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EC219A0"/>
    <w:multiLevelType w:val="multilevel"/>
    <w:tmpl w:val="7EC219A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16"/>
  </w:num>
  <w:num w:numId="4">
    <w:abstractNumId w:val="7"/>
  </w:num>
  <w:num w:numId="5">
    <w:abstractNumId w:val="19"/>
  </w:num>
  <w:num w:numId="6">
    <w:abstractNumId w:val="3"/>
  </w:num>
  <w:num w:numId="7">
    <w:abstractNumId w:val="5"/>
  </w:num>
  <w:num w:numId="8">
    <w:abstractNumId w:val="10"/>
  </w:num>
  <w:num w:numId="9">
    <w:abstractNumId w:val="14"/>
  </w:num>
  <w:num w:numId="10">
    <w:abstractNumId w:val="12"/>
  </w:num>
  <w:num w:numId="11">
    <w:abstractNumId w:val="8"/>
  </w:num>
  <w:num w:numId="12">
    <w:abstractNumId w:val="9"/>
  </w:num>
  <w:num w:numId="13">
    <w:abstractNumId w:val="2"/>
  </w:num>
  <w:num w:numId="14">
    <w:abstractNumId w:val="11"/>
  </w:num>
  <w:num w:numId="15">
    <w:abstractNumId w:val="17"/>
  </w:num>
  <w:num w:numId="16">
    <w:abstractNumId w:val="15"/>
  </w:num>
  <w:num w:numId="17">
    <w:abstractNumId w:val="13"/>
  </w:num>
  <w:num w:numId="18">
    <w:abstractNumId w:val="6"/>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ZmZhNTE3ZjA3ODhkNGQ2ZjlkMjczNjE4NjMxYTAifQ=="/>
  </w:docVars>
  <w:rsids>
    <w:rsidRoot w:val="00000000"/>
    <w:rsid w:val="037755BA"/>
    <w:rsid w:val="03D543A0"/>
    <w:rsid w:val="05544226"/>
    <w:rsid w:val="05AB3F6A"/>
    <w:rsid w:val="070659F4"/>
    <w:rsid w:val="073A569E"/>
    <w:rsid w:val="08AE7AF0"/>
    <w:rsid w:val="09A137B2"/>
    <w:rsid w:val="0B2567B0"/>
    <w:rsid w:val="0E2844A2"/>
    <w:rsid w:val="0EE35B3E"/>
    <w:rsid w:val="0EFB5886"/>
    <w:rsid w:val="0F51272A"/>
    <w:rsid w:val="0F6A63E1"/>
    <w:rsid w:val="0FCE68FF"/>
    <w:rsid w:val="10D13F39"/>
    <w:rsid w:val="110B3FF4"/>
    <w:rsid w:val="1167620D"/>
    <w:rsid w:val="11AE5A31"/>
    <w:rsid w:val="121A6B26"/>
    <w:rsid w:val="12DF49EF"/>
    <w:rsid w:val="13971788"/>
    <w:rsid w:val="16EB0762"/>
    <w:rsid w:val="18701B02"/>
    <w:rsid w:val="1AD32934"/>
    <w:rsid w:val="1B2148B6"/>
    <w:rsid w:val="1CBB2841"/>
    <w:rsid w:val="1D0E0D07"/>
    <w:rsid w:val="1D8856CA"/>
    <w:rsid w:val="1EE12C0A"/>
    <w:rsid w:val="21377C17"/>
    <w:rsid w:val="24910390"/>
    <w:rsid w:val="25634EB4"/>
    <w:rsid w:val="261F5D33"/>
    <w:rsid w:val="29BF2A18"/>
    <w:rsid w:val="2B5C0280"/>
    <w:rsid w:val="2CEA1ADD"/>
    <w:rsid w:val="2E8207A0"/>
    <w:rsid w:val="31CD7771"/>
    <w:rsid w:val="33CB432D"/>
    <w:rsid w:val="344A041F"/>
    <w:rsid w:val="3580055F"/>
    <w:rsid w:val="389B05F5"/>
    <w:rsid w:val="38EA42F5"/>
    <w:rsid w:val="39111E53"/>
    <w:rsid w:val="3A573895"/>
    <w:rsid w:val="3A873428"/>
    <w:rsid w:val="3F0C2A82"/>
    <w:rsid w:val="3F541E7C"/>
    <w:rsid w:val="3F5C1C90"/>
    <w:rsid w:val="41BD4FB2"/>
    <w:rsid w:val="48970E50"/>
    <w:rsid w:val="49F9122F"/>
    <w:rsid w:val="4A671BF3"/>
    <w:rsid w:val="4B636F32"/>
    <w:rsid w:val="4D626CA0"/>
    <w:rsid w:val="4DFA1F9B"/>
    <w:rsid w:val="4FA709C3"/>
    <w:rsid w:val="4FAB03C6"/>
    <w:rsid w:val="4FEF64EA"/>
    <w:rsid w:val="524C0BF5"/>
    <w:rsid w:val="52A42F98"/>
    <w:rsid w:val="5340513A"/>
    <w:rsid w:val="53854B76"/>
    <w:rsid w:val="547A32F5"/>
    <w:rsid w:val="54F17D26"/>
    <w:rsid w:val="56C478FD"/>
    <w:rsid w:val="57936719"/>
    <w:rsid w:val="58E038B9"/>
    <w:rsid w:val="5ACD262E"/>
    <w:rsid w:val="5B545FEE"/>
    <w:rsid w:val="5BBE50CA"/>
    <w:rsid w:val="5D22539D"/>
    <w:rsid w:val="5D9377AA"/>
    <w:rsid w:val="5DC12EE7"/>
    <w:rsid w:val="5F420C58"/>
    <w:rsid w:val="60A25ABF"/>
    <w:rsid w:val="61952D71"/>
    <w:rsid w:val="61A235EB"/>
    <w:rsid w:val="652F2B95"/>
    <w:rsid w:val="65F667B7"/>
    <w:rsid w:val="66C02888"/>
    <w:rsid w:val="67AD440E"/>
    <w:rsid w:val="68200194"/>
    <w:rsid w:val="68CF699C"/>
    <w:rsid w:val="698822EF"/>
    <w:rsid w:val="6A0465D0"/>
    <w:rsid w:val="6ACD1CE0"/>
    <w:rsid w:val="6B533758"/>
    <w:rsid w:val="6C196F57"/>
    <w:rsid w:val="706561A7"/>
    <w:rsid w:val="70D3118D"/>
    <w:rsid w:val="712B4833"/>
    <w:rsid w:val="71D87490"/>
    <w:rsid w:val="732F58F7"/>
    <w:rsid w:val="7368656D"/>
    <w:rsid w:val="74316BFE"/>
    <w:rsid w:val="754C00D9"/>
    <w:rsid w:val="75E67545"/>
    <w:rsid w:val="76B34C66"/>
    <w:rsid w:val="774D3A7A"/>
    <w:rsid w:val="776A74FB"/>
    <w:rsid w:val="78511213"/>
    <w:rsid w:val="7F33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4">
    <w:name w:val="toc 4"/>
    <w:basedOn w:val="1"/>
    <w:next w:val="1"/>
    <w:qFormat/>
    <w:uiPriority w:val="39"/>
    <w:pPr>
      <w:autoSpaceDE w:val="0"/>
      <w:autoSpaceDN w:val="0"/>
      <w:adjustRightInd w:val="0"/>
      <w:ind w:left="1260"/>
    </w:pPr>
    <w:rPr>
      <w:rFonts w:ascii="宋体"/>
      <w:kern w:val="0"/>
      <w:szCs w:val="20"/>
    </w:rPr>
  </w:style>
  <w:style w:type="paragraph" w:styleId="5">
    <w:name w:val="annotation text"/>
    <w:basedOn w:val="1"/>
    <w:semiHidden/>
    <w:unhideWhenUsed/>
    <w:qFormat/>
    <w:uiPriority w:val="99"/>
    <w:pPr>
      <w:jc w:val="left"/>
    </w:pPr>
  </w:style>
  <w:style w:type="paragraph" w:styleId="6">
    <w:name w:val="Body Text"/>
    <w:basedOn w:val="1"/>
    <w:next w:val="7"/>
    <w:unhideWhenUsed/>
    <w:qFormat/>
    <w:uiPriority w:val="99"/>
    <w:pPr>
      <w:spacing w:after="120"/>
    </w:pPr>
  </w:style>
  <w:style w:type="paragraph" w:styleId="7">
    <w:name w:val="toc 2"/>
    <w:basedOn w:val="1"/>
    <w:next w:val="1"/>
    <w:semiHidden/>
    <w:qFormat/>
    <w:uiPriority w:val="0"/>
    <w:pPr>
      <w:ind w:left="420" w:leftChars="200"/>
    </w:pPr>
  </w:style>
  <w:style w:type="paragraph" w:styleId="8">
    <w:name w:val="Plain Text"/>
    <w:basedOn w:val="1"/>
    <w:qFormat/>
    <w:uiPriority w:val="0"/>
    <w:rPr>
      <w:rFonts w:ascii="宋体" w:hAnsi="Courier New" w:eastAsia="宋体" w:cs="Times New Roman"/>
      <w:szCs w:val="20"/>
    </w:rPr>
  </w:style>
  <w:style w:type="paragraph" w:styleId="9">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Lines="0" w:beforeAutospacing="1" w:after="100" w:afterLines="0" w:afterAutospacing="1"/>
      <w:jc w:val="left"/>
    </w:pPr>
    <w:rPr>
      <w:rFonts w:ascii="宋体" w:hAnsi="宋体" w:cs="宋体"/>
      <w:kern w:val="0"/>
      <w:sz w:val="24"/>
    </w:rPr>
  </w:style>
  <w:style w:type="character" w:styleId="14">
    <w:name w:val="Strong"/>
    <w:basedOn w:val="13"/>
    <w:qFormat/>
    <w:uiPriority w:val="0"/>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paragraph" w:styleId="17">
    <w:name w:val="List Paragraph"/>
    <w:basedOn w:val="1"/>
    <w:qFormat/>
    <w:uiPriority w:val="34"/>
    <w:pPr>
      <w:ind w:firstLine="420" w:firstLineChars="200"/>
    </w:pPr>
  </w:style>
  <w:style w:type="paragraph" w:customStyle="1" w:styleId="18">
    <w:name w:val="样式 小四 段前: 5 磅 段后: 5 磅 首行缩进:  2 字符"/>
    <w:basedOn w:val="1"/>
    <w:qFormat/>
    <w:uiPriority w:val="0"/>
    <w:pPr>
      <w:spacing w:line="360" w:lineRule="auto"/>
    </w:pPr>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13213</Words>
  <Characters>13711</Characters>
  <Lines>0</Lines>
  <Paragraphs>0</Paragraphs>
  <TotalTime>274</TotalTime>
  <ScaleCrop>false</ScaleCrop>
  <LinksUpToDate>false</LinksUpToDate>
  <CharactersWithSpaces>14470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2022-06-30T01:52:00Z</dcterms:created>
  <dc:creator>user</dc:creator>
  <cp:lastModifiedBy>邱秀丽</cp:lastModifiedBy>
  <cp:lastPrinted>2024-08-09T03:47:00Z</cp:lastPrinted>
  <dcterms:modified xsi:type="dcterms:W3CDTF">2024-08-12T02:39:07Z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98326D2C464949E2BE05AC88AF4D80CD_13</vt:lpwstr>
  </property>
</Properties>
</file>